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482628343"/>
    <w:bookmarkEnd w:id="0"/>
    <w:p w:rsidR="00FF480A" w:rsidRPr="0082637E" w:rsidRDefault="00FF480A" w:rsidP="00FF480A">
      <w:pPr>
        <w:spacing w:after="20"/>
        <w:jc w:val="both"/>
        <w:rPr>
          <w:rFonts w:ascii="Arial" w:hAnsi="Arial"/>
          <w:b/>
          <w:color w:val="00DC00"/>
          <w:sz w:val="18"/>
          <w:szCs w:val="24"/>
        </w:rPr>
      </w:pPr>
      <w:r w:rsidRPr="0082637E">
        <w:rPr>
          <w:rFonts w:ascii="Arial" w:hAnsi="Arial"/>
          <w:b/>
          <w:noProof/>
          <w:color w:val="00DC00"/>
          <w:sz w:val="18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694ADF" wp14:editId="0F69F7CD">
                <wp:simplePos x="0" y="0"/>
                <wp:positionH relativeFrom="margin">
                  <wp:align>left</wp:align>
                </wp:positionH>
                <wp:positionV relativeFrom="paragraph">
                  <wp:posOffset>-74930</wp:posOffset>
                </wp:positionV>
                <wp:extent cx="1704975" cy="59055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480A" w:rsidRPr="006B0A34" w:rsidRDefault="00FF480A" w:rsidP="00FF480A">
                            <w:pPr>
                              <w:spacing w:after="20"/>
                              <w:jc w:val="both"/>
                              <w:rPr>
                                <w:rFonts w:ascii="Arial" w:hAnsi="Arial"/>
                                <w:b/>
                                <w:color w:val="00DC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DC00"/>
                                <w:sz w:val="20"/>
                                <w:szCs w:val="24"/>
                              </w:rPr>
                              <w:t>S</w:t>
                            </w:r>
                            <w:r w:rsidRPr="006B0A34">
                              <w:rPr>
                                <w:rFonts w:ascii="Arial" w:hAnsi="Arial"/>
                                <w:b/>
                                <w:color w:val="00DC00"/>
                                <w:sz w:val="20"/>
                                <w:szCs w:val="24"/>
                              </w:rPr>
                              <w:t>age</w:t>
                            </w:r>
                          </w:p>
                          <w:p w:rsidR="00FF480A" w:rsidRPr="00576E86" w:rsidRDefault="00FF480A" w:rsidP="00FF480A">
                            <w:pPr>
                              <w:spacing w:after="0" w:line="220" w:lineRule="atLeast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  <w:r w:rsidRPr="00576E86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t>10 rue Fructidor</w:t>
                            </w:r>
                          </w:p>
                          <w:p w:rsidR="00FF480A" w:rsidRPr="00576E86" w:rsidRDefault="00FF480A" w:rsidP="00FF480A">
                            <w:pPr>
                              <w:spacing w:after="0" w:line="220" w:lineRule="atLeast"/>
                              <w:jc w:val="both"/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</w:pPr>
                            <w:r w:rsidRPr="00576E86">
                              <w:rPr>
                                <w:rFonts w:ascii="Arial" w:hAnsi="Arial"/>
                                <w:sz w:val="18"/>
                                <w:szCs w:val="24"/>
                              </w:rPr>
                              <w:t>75834 Paris Cedex 17</w:t>
                            </w:r>
                          </w:p>
                          <w:p w:rsidR="00FF480A" w:rsidRDefault="00FF480A" w:rsidP="00FF48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>
            <w:pict>
              <v:shapetype w14:anchorId="11694ADF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0;margin-top:-5.9pt;width:134.25pt;height:46.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" filled="f" stroked="f" strokeweight=".5pt">
                <v:textbox>
                  <w:txbxContent>
                    <w:p w:rsidR="00FF480A" w:rsidRPr="006B0A34" w:rsidRDefault="00FF480A" w:rsidP="00FF480A">
                      <w:pPr>
                        <w:spacing w:after="20"/>
                        <w:jc w:val="both"/>
                        <w:rPr>
                          <w:rFonts w:ascii="Arial" w:hAnsi="Arial"/>
                          <w:b/>
                          <w:color w:val="00DC00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DC00"/>
                          <w:sz w:val="20"/>
                          <w:szCs w:val="24"/>
                        </w:rPr>
                        <w:t>S</w:t>
                      </w:r>
                      <w:r w:rsidRPr="006B0A34">
                        <w:rPr>
                          <w:rFonts w:ascii="Arial" w:hAnsi="Arial"/>
                          <w:b/>
                          <w:color w:val="00DC00"/>
                          <w:sz w:val="20"/>
                          <w:szCs w:val="24"/>
                        </w:rPr>
                        <w:t>age</w:t>
                      </w:r>
                    </w:p>
                    <w:p w:rsidR="00FF480A" w:rsidRPr="00576E86" w:rsidRDefault="00FF480A" w:rsidP="00FF480A">
                      <w:pPr>
                        <w:spacing w:after="0" w:line="220" w:lineRule="atLeast"/>
                        <w:jc w:val="both"/>
                        <w:rPr>
                          <w:rFonts w:ascii="Arial" w:hAnsi="Arial"/>
                          <w:sz w:val="18"/>
                          <w:szCs w:val="24"/>
                        </w:rPr>
                      </w:pPr>
                      <w:r w:rsidRPr="00576E86">
                        <w:rPr>
                          <w:rFonts w:ascii="Arial" w:hAnsi="Arial"/>
                          <w:sz w:val="18"/>
                          <w:szCs w:val="24"/>
                        </w:rPr>
                        <w:t>10 rue Fructidor</w:t>
                      </w:r>
                    </w:p>
                    <w:p w:rsidR="00FF480A" w:rsidRPr="00576E86" w:rsidRDefault="00FF480A" w:rsidP="00FF480A">
                      <w:pPr>
                        <w:spacing w:after="0" w:line="220" w:lineRule="atLeast"/>
                        <w:jc w:val="both"/>
                        <w:rPr>
                          <w:rFonts w:ascii="Arial" w:hAnsi="Arial"/>
                          <w:sz w:val="18"/>
                          <w:szCs w:val="24"/>
                        </w:rPr>
                      </w:pPr>
                      <w:r w:rsidRPr="00576E86">
                        <w:rPr>
                          <w:rFonts w:ascii="Arial" w:hAnsi="Arial"/>
                          <w:sz w:val="18"/>
                          <w:szCs w:val="24"/>
                        </w:rPr>
                        <w:t>75834 Paris Cedex 17</w:t>
                      </w:r>
                    </w:p>
                    <w:p w:rsidR="00FF480A" w:rsidRDefault="00FF480A" w:rsidP="00FF480A"/>
                  </w:txbxContent>
                </v:textbox>
                <w10:wrap anchorx="margin"/>
              </v:shape>
            </w:pict>
          </mc:Fallback>
        </mc:AlternateContent>
      </w:r>
    </w:p>
    <w:p w:rsidR="00FF480A" w:rsidRPr="0082637E" w:rsidRDefault="00FF480A" w:rsidP="00FF480A">
      <w:pPr>
        <w:tabs>
          <w:tab w:val="left" w:pos="5387"/>
        </w:tabs>
        <w:jc w:val="both"/>
        <w:rPr>
          <w:sz w:val="18"/>
          <w:szCs w:val="24"/>
        </w:rPr>
      </w:pPr>
    </w:p>
    <w:p w:rsidR="00FF480A" w:rsidRDefault="00C17E28" w:rsidP="00FF480A">
      <w:pPr>
        <w:tabs>
          <w:tab w:val="left" w:pos="5387"/>
        </w:tabs>
        <w:rPr>
          <w:sz w:val="20"/>
          <w:szCs w:val="24"/>
        </w:rPr>
      </w:pPr>
      <w:r w:rsidRPr="0082637E">
        <w:rPr>
          <w:noProof/>
          <w:sz w:val="18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41C15" wp14:editId="08C63CB5">
                <wp:simplePos x="0" y="0"/>
                <wp:positionH relativeFrom="column">
                  <wp:posOffset>-585470</wp:posOffset>
                </wp:positionH>
                <wp:positionV relativeFrom="paragraph">
                  <wp:posOffset>325120</wp:posOffset>
                </wp:positionV>
                <wp:extent cx="3493699" cy="12954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3699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7E28" w:rsidRPr="00516305" w:rsidRDefault="00C17E28" w:rsidP="00C17E28">
                            <w:pPr>
                              <w:rPr>
                                <w:rFonts w:ascii="Adelle Sans SAGE" w:eastAsia="Times New Roman" w:hAnsi="Adelle Sans SAGE" w:cs="Adelle Sans SAGE"/>
                                <w:b/>
                                <w:color w:val="00B050"/>
                                <w:sz w:val="24"/>
                                <w:szCs w:val="30"/>
                              </w:rPr>
                            </w:pPr>
                            <w:r w:rsidRPr="00516305">
                              <w:rPr>
                                <w:rFonts w:ascii="Adelle Sans SAGE" w:hAnsi="Adelle Sans SAGE" w:cs="Adelle Sans SAGE"/>
                                <w:b/>
                                <w:color w:val="00B050"/>
                                <w:sz w:val="24"/>
                                <w:szCs w:val="30"/>
                              </w:rPr>
                              <w:t>Information légale importante liée à la Loi de Finance 2016 contre la fraude à la TVA</w:t>
                            </w:r>
                          </w:p>
                          <w:p w:rsidR="00842C2B" w:rsidRDefault="00842C2B" w:rsidP="00FF480A">
                            <w:pPr>
                              <w:rPr>
                                <w:rFonts w:ascii="Adelle Sans SAGE" w:eastAsia="Times New Roman" w:hAnsi="Adelle Sans SAGE" w:cs="Adelle Sans SAGE"/>
                                <w:b/>
                                <w:color w:val="00B050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="Adelle Sans SAGE" w:hAnsi="Adelle Sans SAGE" w:cs="Adelle Sans SAGE"/>
                                <w:b/>
                                <w:color w:val="00B050"/>
                                <w:sz w:val="24"/>
                                <w:szCs w:val="30"/>
                              </w:rPr>
                              <w:t>Arrêt</w:t>
                            </w:r>
                            <w:r w:rsidRPr="00516305">
                              <w:rPr>
                                <w:rFonts w:ascii="Adelle Sans SAGE" w:eastAsia="Times New Roman" w:hAnsi="Adelle Sans SAGE" w:cs="Adelle Sans SAGE"/>
                                <w:b/>
                                <w:color w:val="00B050"/>
                                <w:sz w:val="24"/>
                                <w:szCs w:val="30"/>
                              </w:rPr>
                              <w:t xml:space="preserve"> de maintenance </w:t>
                            </w:r>
                            <w:r w:rsidR="00E25EDF">
                              <w:rPr>
                                <w:rFonts w:ascii="Adelle Sans SAGE" w:eastAsia="Times New Roman" w:hAnsi="Adelle Sans SAGE" w:cs="Adelle Sans SAGE"/>
                                <w:b/>
                                <w:color w:val="00B050"/>
                                <w:sz w:val="24"/>
                                <w:szCs w:val="30"/>
                              </w:rPr>
                              <w:t xml:space="preserve">au 31 décembre 2017 </w:t>
                            </w:r>
                            <w:r w:rsidRPr="00516305">
                              <w:rPr>
                                <w:rFonts w:ascii="Adelle Sans SAGE" w:eastAsia="Times New Roman" w:hAnsi="Adelle Sans SAGE" w:cs="Adelle Sans SAGE"/>
                                <w:b/>
                                <w:color w:val="00B050"/>
                                <w:sz w:val="24"/>
                                <w:szCs w:val="30"/>
                              </w:rPr>
                              <w:t xml:space="preserve">de votre progiciel Sage </w:t>
                            </w:r>
                            <w:r>
                              <w:rPr>
                                <w:rFonts w:ascii="Adelle Sans SAGE" w:eastAsia="Times New Roman" w:hAnsi="Adelle Sans SAGE" w:cs="Adelle Sans SAGE"/>
                                <w:b/>
                                <w:color w:val="00B050"/>
                                <w:sz w:val="24"/>
                                <w:szCs w:val="30"/>
                              </w:rPr>
                              <w:t xml:space="preserve">Comptabilité </w:t>
                            </w:r>
                            <w:proofErr w:type="spellStart"/>
                            <w:r>
                              <w:rPr>
                                <w:rFonts w:ascii="Adelle Sans SAGE" w:eastAsia="Times New Roman" w:hAnsi="Adelle Sans SAGE" w:cs="Adelle Sans SAGE"/>
                                <w:b/>
                                <w:color w:val="00B050"/>
                                <w:sz w:val="24"/>
                                <w:szCs w:val="30"/>
                              </w:rPr>
                              <w:t>Apimécanique</w:t>
                            </w:r>
                            <w:proofErr w:type="spellEnd"/>
                            <w:r>
                              <w:rPr>
                                <w:rFonts w:ascii="Adelle Sans SAGE" w:eastAsia="Times New Roman" w:hAnsi="Adelle Sans SAGE" w:cs="Adelle Sans SAGE"/>
                                <w:b/>
                                <w:color w:val="00B050"/>
                                <w:sz w:val="24"/>
                                <w:szCs w:val="30"/>
                              </w:rPr>
                              <w:t xml:space="preserve"> toutes versions antérieures à la génération i7</w:t>
                            </w:r>
                          </w:p>
                          <w:p w:rsidR="00FF480A" w:rsidRPr="00516305" w:rsidRDefault="00FF480A" w:rsidP="00FF480A">
                            <w:pPr>
                              <w:rPr>
                                <w:rFonts w:ascii="Adelle Sans SAGE" w:eastAsia="Times New Roman" w:hAnsi="Adelle Sans SAGE" w:cs="Adelle Sans SAGE"/>
                                <w:b/>
                                <w:color w:val="00B050"/>
                                <w:sz w:val="24"/>
                                <w:szCs w:val="30"/>
                              </w:rPr>
                            </w:pPr>
                            <w:r w:rsidRPr="00516305">
                              <w:rPr>
                                <w:rFonts w:ascii="Adelle Sans SAGE" w:hAnsi="Adelle Sans SAGE" w:cs="Adelle Sans SAGE"/>
                                <w:b/>
                                <w:color w:val="00B050"/>
                                <w:sz w:val="24"/>
                                <w:szCs w:val="3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41C1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margin-left:-46.1pt;margin-top:25.6pt;width:275.1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" fillcolor="white [3201]" stroked="f" strokeweight=".5pt">
                <v:textbox>
                  <w:txbxContent>
                    <w:p w:rsidR="00C17E28" w:rsidRPr="00516305" w:rsidRDefault="00C17E28" w:rsidP="00C17E28">
                      <w:pPr>
                        <w:rPr>
                          <w:rFonts w:ascii="Adelle Sans SAGE" w:eastAsia="Times New Roman" w:hAnsi="Adelle Sans SAGE" w:cs="Adelle Sans SAGE"/>
                          <w:b/>
                          <w:color w:val="00B050"/>
                          <w:sz w:val="24"/>
                          <w:szCs w:val="30"/>
                        </w:rPr>
                      </w:pPr>
                      <w:r w:rsidRPr="00516305">
                        <w:rPr>
                          <w:rFonts w:ascii="Adelle Sans SAGE" w:hAnsi="Adelle Sans SAGE" w:cs="Adelle Sans SAGE"/>
                          <w:b/>
                          <w:color w:val="00B050"/>
                          <w:sz w:val="24"/>
                          <w:szCs w:val="30"/>
                        </w:rPr>
                        <w:t>Information légale importante liée à la Loi de Finance 2016 contre la fraude à la TVA</w:t>
                      </w:r>
                    </w:p>
                    <w:p w:rsidR="00842C2B" w:rsidRDefault="00842C2B" w:rsidP="00FF480A">
                      <w:pPr>
                        <w:rPr>
                          <w:rFonts w:ascii="Adelle Sans SAGE" w:eastAsia="Times New Roman" w:hAnsi="Adelle Sans SAGE" w:cs="Adelle Sans SAGE"/>
                          <w:b/>
                          <w:color w:val="00B050"/>
                          <w:sz w:val="24"/>
                          <w:szCs w:val="30"/>
                        </w:rPr>
                      </w:pPr>
                      <w:r>
                        <w:rPr>
                          <w:rFonts w:ascii="Adelle Sans SAGE" w:hAnsi="Adelle Sans SAGE" w:cs="Adelle Sans SAGE"/>
                          <w:b/>
                          <w:color w:val="00B050"/>
                          <w:sz w:val="24"/>
                          <w:szCs w:val="30"/>
                        </w:rPr>
                        <w:t>Arrêt</w:t>
                      </w:r>
                      <w:r w:rsidRPr="00516305">
                        <w:rPr>
                          <w:rFonts w:ascii="Adelle Sans SAGE" w:eastAsia="Times New Roman" w:hAnsi="Adelle Sans SAGE" w:cs="Adelle Sans SAGE"/>
                          <w:b/>
                          <w:color w:val="00B050"/>
                          <w:sz w:val="24"/>
                          <w:szCs w:val="30"/>
                        </w:rPr>
                        <w:t xml:space="preserve"> de maintenance </w:t>
                      </w:r>
                      <w:r w:rsidR="00E25EDF">
                        <w:rPr>
                          <w:rFonts w:ascii="Adelle Sans SAGE" w:eastAsia="Times New Roman" w:hAnsi="Adelle Sans SAGE" w:cs="Adelle Sans SAGE"/>
                          <w:b/>
                          <w:color w:val="00B050"/>
                          <w:sz w:val="24"/>
                          <w:szCs w:val="30"/>
                        </w:rPr>
                        <w:t>au 31 décembre 2017</w:t>
                      </w:r>
                      <w:r w:rsidR="00E25EDF">
                        <w:rPr>
                          <w:rFonts w:ascii="Adelle Sans SAGE" w:eastAsia="Times New Roman" w:hAnsi="Adelle Sans SAGE" w:cs="Adelle Sans SAGE"/>
                          <w:b/>
                          <w:color w:val="00B050"/>
                          <w:sz w:val="24"/>
                          <w:szCs w:val="30"/>
                        </w:rPr>
                        <w:t xml:space="preserve"> </w:t>
                      </w:r>
                      <w:bookmarkStart w:id="2" w:name="_GoBack"/>
                      <w:bookmarkEnd w:id="2"/>
                      <w:r w:rsidRPr="00516305">
                        <w:rPr>
                          <w:rFonts w:ascii="Adelle Sans SAGE" w:eastAsia="Times New Roman" w:hAnsi="Adelle Sans SAGE" w:cs="Adelle Sans SAGE"/>
                          <w:b/>
                          <w:color w:val="00B050"/>
                          <w:sz w:val="24"/>
                          <w:szCs w:val="30"/>
                        </w:rPr>
                        <w:t xml:space="preserve">de votre progiciel Sage </w:t>
                      </w:r>
                      <w:r>
                        <w:rPr>
                          <w:rFonts w:ascii="Adelle Sans SAGE" w:eastAsia="Times New Roman" w:hAnsi="Adelle Sans SAGE" w:cs="Adelle Sans SAGE"/>
                          <w:b/>
                          <w:color w:val="00B050"/>
                          <w:sz w:val="24"/>
                          <w:szCs w:val="30"/>
                        </w:rPr>
                        <w:t>Comptabilité Apimécanique toutes versions antérieures à la génération i7</w:t>
                      </w:r>
                    </w:p>
                    <w:p w:rsidR="00FF480A" w:rsidRPr="00516305" w:rsidRDefault="00FF480A" w:rsidP="00FF480A">
                      <w:pPr>
                        <w:rPr>
                          <w:rFonts w:ascii="Adelle Sans SAGE" w:eastAsia="Times New Roman" w:hAnsi="Adelle Sans SAGE" w:cs="Adelle Sans SAGE"/>
                          <w:b/>
                          <w:color w:val="00B050"/>
                          <w:sz w:val="24"/>
                          <w:szCs w:val="30"/>
                        </w:rPr>
                      </w:pPr>
                      <w:r w:rsidRPr="00516305">
                        <w:rPr>
                          <w:rFonts w:ascii="Adelle Sans SAGE" w:hAnsi="Adelle Sans SAGE" w:cs="Adelle Sans SAGE"/>
                          <w:b/>
                          <w:color w:val="00B050"/>
                          <w:sz w:val="24"/>
                          <w:szCs w:val="3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FF480A" w:rsidRPr="0082637E">
        <w:rPr>
          <w:sz w:val="18"/>
          <w:szCs w:val="24"/>
        </w:rPr>
        <w:tab/>
      </w:r>
      <w:r w:rsidR="00FF480A">
        <w:rPr>
          <w:sz w:val="18"/>
          <w:szCs w:val="24"/>
        </w:rPr>
        <w:br/>
      </w:r>
      <w:r>
        <w:rPr>
          <w:sz w:val="20"/>
          <w:szCs w:val="24"/>
        </w:rPr>
        <w:tab/>
      </w:r>
      <w:r w:rsidR="00FF480A" w:rsidRPr="0082637E">
        <w:rPr>
          <w:sz w:val="20"/>
          <w:szCs w:val="24"/>
        </w:rPr>
        <w:tab/>
      </w:r>
    </w:p>
    <w:p w:rsidR="00FF480A" w:rsidRDefault="00FF480A" w:rsidP="00FF480A">
      <w:pPr>
        <w:tabs>
          <w:tab w:val="left" w:pos="5387"/>
        </w:tabs>
        <w:rPr>
          <w:sz w:val="20"/>
          <w:szCs w:val="24"/>
        </w:rPr>
      </w:pPr>
    </w:p>
    <w:p w:rsidR="00FF480A" w:rsidRDefault="00FF480A" w:rsidP="00FF480A">
      <w:pPr>
        <w:tabs>
          <w:tab w:val="left" w:pos="5387"/>
        </w:tabs>
        <w:rPr>
          <w:sz w:val="20"/>
          <w:szCs w:val="24"/>
        </w:rPr>
      </w:pPr>
    </w:p>
    <w:p w:rsidR="007942C0" w:rsidRDefault="00FF480A" w:rsidP="00870BD3">
      <w:pPr>
        <w:pStyle w:val="Default"/>
        <w:jc w:val="right"/>
        <w:rPr>
          <w:bCs/>
          <w:color w:val="auto"/>
          <w:sz w:val="18"/>
          <w:szCs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br/>
      </w:r>
    </w:p>
    <w:p w:rsidR="00870BD3" w:rsidRDefault="00870BD3" w:rsidP="00C17E28">
      <w:pPr>
        <w:pStyle w:val="Default"/>
        <w:jc w:val="right"/>
        <w:rPr>
          <w:bCs/>
          <w:color w:val="auto"/>
          <w:sz w:val="18"/>
          <w:szCs w:val="18"/>
        </w:rPr>
      </w:pPr>
    </w:p>
    <w:p w:rsidR="00870BD3" w:rsidRDefault="00870BD3" w:rsidP="00C17E28">
      <w:pPr>
        <w:pStyle w:val="Default"/>
        <w:jc w:val="right"/>
        <w:rPr>
          <w:bCs/>
          <w:color w:val="auto"/>
          <w:sz w:val="18"/>
          <w:szCs w:val="18"/>
        </w:rPr>
      </w:pPr>
    </w:p>
    <w:p w:rsidR="00FF480A" w:rsidRPr="000B2B81" w:rsidRDefault="00FF480A" w:rsidP="00C17E28">
      <w:pPr>
        <w:pStyle w:val="Default"/>
        <w:jc w:val="right"/>
        <w:rPr>
          <w:bCs/>
          <w:color w:val="auto"/>
          <w:sz w:val="18"/>
          <w:szCs w:val="18"/>
        </w:rPr>
      </w:pPr>
      <w:r w:rsidRPr="004F584A">
        <w:rPr>
          <w:bCs/>
          <w:color w:val="auto"/>
          <w:sz w:val="18"/>
          <w:szCs w:val="18"/>
        </w:rPr>
        <w:t xml:space="preserve">Paris, le </w:t>
      </w:r>
      <w:r w:rsidR="00610018">
        <w:rPr>
          <w:bCs/>
          <w:color w:val="auto"/>
          <w:sz w:val="18"/>
          <w:szCs w:val="18"/>
        </w:rPr>
        <w:t>2</w:t>
      </w:r>
      <w:r w:rsidR="00371318">
        <w:rPr>
          <w:bCs/>
          <w:color w:val="auto"/>
          <w:sz w:val="18"/>
          <w:szCs w:val="18"/>
        </w:rPr>
        <w:t>9</w:t>
      </w:r>
      <w:r w:rsidR="008F4AB2">
        <w:rPr>
          <w:bCs/>
          <w:color w:val="auto"/>
          <w:sz w:val="18"/>
          <w:szCs w:val="18"/>
        </w:rPr>
        <w:t xml:space="preserve"> mai</w:t>
      </w:r>
      <w:r w:rsidRPr="004F584A">
        <w:rPr>
          <w:bCs/>
          <w:color w:val="auto"/>
          <w:sz w:val="18"/>
          <w:szCs w:val="18"/>
        </w:rPr>
        <w:t xml:space="preserve"> 2017</w:t>
      </w:r>
    </w:p>
    <w:p w:rsidR="00FF480A" w:rsidRDefault="00FF480A" w:rsidP="00FF480A">
      <w:pPr>
        <w:pStyle w:val="Default"/>
        <w:jc w:val="both"/>
        <w:rPr>
          <w:sz w:val="18"/>
          <w:szCs w:val="18"/>
        </w:rPr>
      </w:pPr>
    </w:p>
    <w:p w:rsidR="00FF480A" w:rsidRPr="004F584A" w:rsidRDefault="00FF480A" w:rsidP="00FF480A">
      <w:pPr>
        <w:pStyle w:val="Default"/>
        <w:jc w:val="both"/>
        <w:rPr>
          <w:sz w:val="18"/>
          <w:szCs w:val="18"/>
        </w:rPr>
      </w:pPr>
      <w:r w:rsidRPr="004F584A">
        <w:rPr>
          <w:sz w:val="18"/>
          <w:szCs w:val="18"/>
        </w:rPr>
        <w:t xml:space="preserve">Chère cliente, cher client, </w:t>
      </w:r>
    </w:p>
    <w:p w:rsidR="00842C2B" w:rsidRPr="00C56125" w:rsidRDefault="00842C2B" w:rsidP="00FF480A">
      <w:pPr>
        <w:pStyle w:val="Default"/>
        <w:jc w:val="both"/>
        <w:rPr>
          <w:sz w:val="16"/>
          <w:szCs w:val="16"/>
        </w:rPr>
      </w:pPr>
    </w:p>
    <w:p w:rsidR="00842C2B" w:rsidRDefault="00842C2B" w:rsidP="00842C2B">
      <w:pPr>
        <w:pStyle w:val="Default"/>
        <w:jc w:val="both"/>
        <w:rPr>
          <w:bCs/>
          <w:color w:val="auto"/>
          <w:sz w:val="18"/>
          <w:szCs w:val="18"/>
        </w:rPr>
      </w:pPr>
      <w:r w:rsidRPr="000B2B81">
        <w:rPr>
          <w:sz w:val="18"/>
          <w:szCs w:val="18"/>
        </w:rPr>
        <w:t xml:space="preserve">Votre réussite est au cœur </w:t>
      </w:r>
      <w:r w:rsidRPr="000B2B81">
        <w:rPr>
          <w:bCs/>
          <w:color w:val="auto"/>
          <w:sz w:val="18"/>
          <w:szCs w:val="18"/>
        </w:rPr>
        <w:t>de nos priorités. Nous souhaitons vous assurer de la parfaite</w:t>
      </w:r>
      <w:r w:rsidR="0038022F">
        <w:rPr>
          <w:bCs/>
          <w:color w:val="auto"/>
          <w:sz w:val="18"/>
          <w:szCs w:val="18"/>
        </w:rPr>
        <w:t xml:space="preserve"> conformité, </w:t>
      </w:r>
      <w:r w:rsidRPr="000B2B81">
        <w:rPr>
          <w:sz w:val="18"/>
          <w:szCs w:val="18"/>
        </w:rPr>
        <w:t>évolution fonctionnelle et technologique des solutions Sage.</w:t>
      </w:r>
      <w:r>
        <w:rPr>
          <w:sz w:val="18"/>
          <w:szCs w:val="18"/>
        </w:rPr>
        <w:t xml:space="preserve"> </w:t>
      </w:r>
      <w:r w:rsidRPr="000B2B81">
        <w:rPr>
          <w:bCs/>
          <w:color w:val="auto"/>
          <w:sz w:val="18"/>
          <w:szCs w:val="18"/>
        </w:rPr>
        <w:t xml:space="preserve">Vous êtes équipé d’une solution </w:t>
      </w:r>
      <w:r w:rsidRPr="000B2B81">
        <w:rPr>
          <w:b/>
          <w:bCs/>
          <w:color w:val="auto"/>
          <w:sz w:val="18"/>
          <w:szCs w:val="18"/>
        </w:rPr>
        <w:t xml:space="preserve">Sage </w:t>
      </w:r>
      <w:r>
        <w:rPr>
          <w:b/>
          <w:bCs/>
          <w:color w:val="auto"/>
          <w:sz w:val="18"/>
          <w:szCs w:val="18"/>
        </w:rPr>
        <w:t>Comptabilité</w:t>
      </w:r>
      <w:r w:rsidRPr="000B2B81">
        <w:rPr>
          <w:b/>
          <w:bCs/>
          <w:color w:val="auto"/>
          <w:sz w:val="18"/>
          <w:szCs w:val="18"/>
        </w:rPr>
        <w:t xml:space="preserve"> </w:t>
      </w:r>
      <w:proofErr w:type="spellStart"/>
      <w:r w:rsidRPr="000B2B81">
        <w:rPr>
          <w:b/>
          <w:bCs/>
          <w:color w:val="auto"/>
          <w:sz w:val="18"/>
          <w:szCs w:val="18"/>
        </w:rPr>
        <w:t>Api</w:t>
      </w:r>
      <w:r>
        <w:rPr>
          <w:b/>
          <w:bCs/>
          <w:color w:val="auto"/>
          <w:sz w:val="18"/>
          <w:szCs w:val="18"/>
        </w:rPr>
        <w:t>mécanique</w:t>
      </w:r>
      <w:proofErr w:type="spellEnd"/>
      <w:r w:rsidRPr="000B2B81">
        <w:rPr>
          <w:bCs/>
          <w:color w:val="auto"/>
          <w:sz w:val="18"/>
          <w:szCs w:val="18"/>
        </w:rPr>
        <w:t xml:space="preserve"> ainsi que d’une formule d’assistance associée. Nous vous remercions de votre fidélité.</w:t>
      </w:r>
    </w:p>
    <w:p w:rsidR="00F11B51" w:rsidRPr="00870BD3" w:rsidRDefault="00F11B51" w:rsidP="00842C2B">
      <w:pPr>
        <w:pStyle w:val="Default"/>
        <w:jc w:val="both"/>
        <w:rPr>
          <w:bCs/>
          <w:color w:val="auto"/>
          <w:sz w:val="16"/>
          <w:szCs w:val="16"/>
        </w:rPr>
      </w:pPr>
    </w:p>
    <w:p w:rsidR="008F4AB2" w:rsidRPr="00C56125" w:rsidRDefault="002B0E2F" w:rsidP="008F4AB2">
      <w:pPr>
        <w:pStyle w:val="Default"/>
        <w:jc w:val="both"/>
        <w:rPr>
          <w:b/>
          <w:sz w:val="18"/>
          <w:szCs w:val="18"/>
        </w:rPr>
      </w:pPr>
      <w:r w:rsidRPr="002B0E2F">
        <w:rPr>
          <w:b/>
          <w:sz w:val="18"/>
          <w:szCs w:val="18"/>
        </w:rPr>
        <w:t>Le contexte légal concernant la lutte contre la fraude à la TVA s’endurcit et la Loi</w:t>
      </w:r>
      <w:r w:rsidR="00F11B51" w:rsidRPr="001B14FB">
        <w:rPr>
          <w:b/>
          <w:sz w:val="18"/>
          <w:szCs w:val="18"/>
        </w:rPr>
        <w:t xml:space="preserve"> de Finance 2016 apporte de nouvelles obligations concernant les logiciels utilisés par les entreprises.</w:t>
      </w:r>
    </w:p>
    <w:p w:rsidR="008F4AB2" w:rsidRPr="003B45DE" w:rsidRDefault="008F4AB2" w:rsidP="008F4AB2">
      <w:pPr>
        <w:pStyle w:val="Default"/>
        <w:jc w:val="both"/>
        <w:rPr>
          <w:bCs/>
          <w:color w:val="auto"/>
          <w:sz w:val="18"/>
          <w:szCs w:val="18"/>
        </w:rPr>
      </w:pPr>
      <w:r w:rsidRPr="003B45DE">
        <w:rPr>
          <w:bCs/>
          <w:color w:val="auto"/>
          <w:sz w:val="18"/>
          <w:szCs w:val="18"/>
        </w:rPr>
        <w:t>L’objectif de la nouvelle loi dite « Antifraude » est de lutter contre les pratiques de dissimulation de recettes taxables, facilitées par la possibilité de modifier et supprimer des données sans traçabilité.</w:t>
      </w:r>
    </w:p>
    <w:p w:rsidR="008F4AB2" w:rsidRPr="00C56125" w:rsidRDefault="008F4AB2" w:rsidP="008F4AB2">
      <w:pPr>
        <w:pStyle w:val="Default"/>
        <w:jc w:val="both"/>
        <w:rPr>
          <w:bCs/>
          <w:color w:val="auto"/>
          <w:sz w:val="16"/>
          <w:szCs w:val="16"/>
        </w:rPr>
      </w:pPr>
    </w:p>
    <w:p w:rsidR="008F4AB2" w:rsidRPr="003B45DE" w:rsidRDefault="008F4AB2" w:rsidP="008F4AB2">
      <w:pPr>
        <w:pStyle w:val="Default"/>
        <w:jc w:val="both"/>
        <w:rPr>
          <w:bCs/>
          <w:color w:val="auto"/>
          <w:sz w:val="18"/>
          <w:szCs w:val="18"/>
        </w:rPr>
      </w:pPr>
      <w:r w:rsidRPr="003B45DE">
        <w:rPr>
          <w:bCs/>
          <w:color w:val="auto"/>
          <w:sz w:val="18"/>
          <w:szCs w:val="18"/>
        </w:rPr>
        <w:t>Vous êtes concerné quelle que soit la taille de votre entreprise, même si vous êtes indépendant si :</w:t>
      </w:r>
    </w:p>
    <w:p w:rsidR="008F4AB2" w:rsidRPr="003B45DE" w:rsidRDefault="008F4AB2" w:rsidP="008F4AB2">
      <w:pPr>
        <w:pStyle w:val="Default"/>
        <w:numPr>
          <w:ilvl w:val="0"/>
          <w:numId w:val="1"/>
        </w:numPr>
        <w:jc w:val="both"/>
        <w:rPr>
          <w:bCs/>
          <w:color w:val="auto"/>
          <w:sz w:val="18"/>
          <w:szCs w:val="18"/>
        </w:rPr>
      </w:pPr>
      <w:r w:rsidRPr="003B45DE">
        <w:rPr>
          <w:bCs/>
          <w:color w:val="auto"/>
          <w:sz w:val="18"/>
          <w:szCs w:val="18"/>
        </w:rPr>
        <w:t>Vous êtes assujetti à la TVA, même sous le seuil de la franchise de base,</w:t>
      </w:r>
    </w:p>
    <w:p w:rsidR="008F4AB2" w:rsidRPr="003B45DE" w:rsidRDefault="008F4AB2" w:rsidP="008F4AB2">
      <w:pPr>
        <w:pStyle w:val="Default"/>
        <w:numPr>
          <w:ilvl w:val="0"/>
          <w:numId w:val="1"/>
        </w:numPr>
        <w:jc w:val="both"/>
        <w:rPr>
          <w:bCs/>
          <w:color w:val="auto"/>
          <w:sz w:val="18"/>
          <w:szCs w:val="18"/>
        </w:rPr>
      </w:pPr>
      <w:r w:rsidRPr="003B45DE">
        <w:rPr>
          <w:bCs/>
          <w:color w:val="auto"/>
          <w:sz w:val="18"/>
          <w:szCs w:val="18"/>
        </w:rPr>
        <w:t>Vous encaissez les règlements de vos clients au moyen d’un logiciel de comptabilité, de gestion ou de caisse.</w:t>
      </w:r>
    </w:p>
    <w:p w:rsidR="008F4AB2" w:rsidRPr="00C56125" w:rsidRDefault="008F4AB2" w:rsidP="008F4AB2">
      <w:pPr>
        <w:pStyle w:val="Default"/>
        <w:jc w:val="both"/>
        <w:rPr>
          <w:bCs/>
          <w:color w:val="auto"/>
          <w:sz w:val="16"/>
          <w:szCs w:val="16"/>
        </w:rPr>
      </w:pPr>
    </w:p>
    <w:p w:rsidR="008F4AB2" w:rsidRPr="003B45DE" w:rsidRDefault="008F4AB2" w:rsidP="008F4AB2">
      <w:pPr>
        <w:pStyle w:val="Default"/>
        <w:jc w:val="both"/>
        <w:rPr>
          <w:bCs/>
          <w:color w:val="auto"/>
          <w:sz w:val="18"/>
          <w:szCs w:val="18"/>
        </w:rPr>
      </w:pPr>
      <w:r w:rsidRPr="003B45DE">
        <w:rPr>
          <w:bCs/>
          <w:color w:val="auto"/>
          <w:sz w:val="18"/>
          <w:szCs w:val="18"/>
        </w:rPr>
        <w:t>Le fait de ne pas justifier la mise en conformité de vos logiciels peut entrainer, en cas de contrôle, une amende de 7 500 € par logiciel ou système non certifié, cette amende pouvant être renouvelée en cas de défaut de présentation du justificatif passé un délai de 60 jours suite à la notification de la première amende de l’administration fiscale.</w:t>
      </w:r>
    </w:p>
    <w:p w:rsidR="008F4AB2" w:rsidRPr="003B45DE" w:rsidRDefault="008F4AB2" w:rsidP="008F4AB2">
      <w:pPr>
        <w:pStyle w:val="Default"/>
        <w:jc w:val="both"/>
        <w:rPr>
          <w:bCs/>
          <w:color w:val="auto"/>
          <w:sz w:val="18"/>
          <w:szCs w:val="18"/>
        </w:rPr>
      </w:pPr>
      <w:r w:rsidRPr="003B45DE">
        <w:rPr>
          <w:bCs/>
          <w:color w:val="auto"/>
          <w:sz w:val="18"/>
          <w:szCs w:val="18"/>
        </w:rPr>
        <w:t>Vous pouvez consulter le texte officiel des Finances Publiques-Impôts sur les sites :</w:t>
      </w:r>
    </w:p>
    <w:p w:rsidR="008F4AB2" w:rsidRPr="003B45DE" w:rsidRDefault="008F4AB2" w:rsidP="008F4AB2">
      <w:pPr>
        <w:pStyle w:val="Default"/>
        <w:jc w:val="both"/>
        <w:rPr>
          <w:bCs/>
          <w:color w:val="auto"/>
          <w:sz w:val="18"/>
          <w:szCs w:val="18"/>
        </w:rPr>
      </w:pPr>
      <w:r w:rsidRPr="003B45DE">
        <w:rPr>
          <w:bCs/>
          <w:color w:val="auto"/>
          <w:sz w:val="18"/>
          <w:szCs w:val="18"/>
        </w:rPr>
        <w:t>-</w:t>
      </w:r>
      <w:r w:rsidRPr="003B45DE">
        <w:rPr>
          <w:bCs/>
          <w:color w:val="auto"/>
          <w:sz w:val="18"/>
          <w:szCs w:val="18"/>
        </w:rPr>
        <w:tab/>
        <w:t>http://bofip.impots.gouv.fr</w:t>
      </w:r>
    </w:p>
    <w:p w:rsidR="008F4AB2" w:rsidRPr="00A31422" w:rsidRDefault="008F4AB2" w:rsidP="008F4AB2">
      <w:pPr>
        <w:pStyle w:val="Default"/>
        <w:jc w:val="both"/>
        <w:rPr>
          <w:bCs/>
          <w:color w:val="auto"/>
          <w:sz w:val="18"/>
          <w:szCs w:val="18"/>
        </w:rPr>
      </w:pPr>
      <w:r w:rsidRPr="003B45DE">
        <w:rPr>
          <w:bCs/>
          <w:color w:val="auto"/>
          <w:sz w:val="18"/>
          <w:szCs w:val="18"/>
        </w:rPr>
        <w:t>-</w:t>
      </w:r>
      <w:r w:rsidRPr="003B45DE">
        <w:rPr>
          <w:bCs/>
          <w:color w:val="auto"/>
          <w:sz w:val="18"/>
          <w:szCs w:val="18"/>
        </w:rPr>
        <w:tab/>
        <w:t>http://www.sage.</w:t>
      </w:r>
      <w:r w:rsidR="00B91B1D">
        <w:rPr>
          <w:bCs/>
          <w:color w:val="auto"/>
          <w:sz w:val="18"/>
          <w:szCs w:val="18"/>
        </w:rPr>
        <w:t>fr/fr/loi-tva-anti-fraude-2018</w:t>
      </w:r>
    </w:p>
    <w:p w:rsidR="00870BD3" w:rsidRPr="00C56125" w:rsidRDefault="00870BD3" w:rsidP="00870BD3">
      <w:pPr>
        <w:pStyle w:val="Default"/>
        <w:jc w:val="both"/>
        <w:rPr>
          <w:b/>
          <w:bCs/>
          <w:color w:val="000000" w:themeColor="text1"/>
          <w:sz w:val="16"/>
          <w:szCs w:val="16"/>
        </w:rPr>
      </w:pPr>
    </w:p>
    <w:p w:rsidR="00870BD3" w:rsidRPr="000B2B81" w:rsidRDefault="00870BD3" w:rsidP="00870BD3">
      <w:pPr>
        <w:pStyle w:val="Default"/>
        <w:jc w:val="both"/>
        <w:rPr>
          <w:b/>
          <w:bCs/>
          <w:color w:val="000000" w:themeColor="text1"/>
          <w:sz w:val="18"/>
          <w:szCs w:val="18"/>
        </w:rPr>
      </w:pPr>
      <w:r w:rsidRPr="000B2B81">
        <w:rPr>
          <w:b/>
          <w:bCs/>
          <w:color w:val="000000" w:themeColor="text1"/>
          <w:sz w:val="18"/>
          <w:szCs w:val="18"/>
        </w:rPr>
        <w:t xml:space="preserve">IMPORTANT : </w:t>
      </w:r>
    </w:p>
    <w:p w:rsidR="00371318" w:rsidRDefault="00870BD3" w:rsidP="00160CFD">
      <w:pPr>
        <w:pStyle w:val="Default"/>
        <w:jc w:val="both"/>
        <w:rPr>
          <w:bCs/>
          <w:color w:val="auto"/>
          <w:sz w:val="18"/>
          <w:szCs w:val="18"/>
        </w:rPr>
      </w:pPr>
      <w:r>
        <w:rPr>
          <w:b/>
          <w:bCs/>
          <w:color w:val="000000" w:themeColor="text1"/>
          <w:sz w:val="18"/>
          <w:szCs w:val="18"/>
        </w:rPr>
        <w:t>N</w:t>
      </w:r>
      <w:r w:rsidR="002B0E2F" w:rsidRPr="000B2B81">
        <w:rPr>
          <w:b/>
          <w:bCs/>
          <w:color w:val="000000" w:themeColor="text1"/>
          <w:sz w:val="18"/>
          <w:szCs w:val="18"/>
        </w:rPr>
        <w:t xml:space="preserve">ous vous informons par la présente de l’arrêt de la maintenance au </w:t>
      </w:r>
      <w:r w:rsidR="008F4AB2">
        <w:rPr>
          <w:b/>
          <w:bCs/>
          <w:color w:val="000000" w:themeColor="text1"/>
          <w:sz w:val="18"/>
          <w:szCs w:val="18"/>
          <w:u w:val="single"/>
        </w:rPr>
        <w:t>31</w:t>
      </w:r>
      <w:r w:rsidR="0038022F">
        <w:rPr>
          <w:b/>
          <w:bCs/>
          <w:color w:val="000000" w:themeColor="text1"/>
          <w:sz w:val="18"/>
          <w:szCs w:val="18"/>
          <w:u w:val="single"/>
        </w:rPr>
        <w:t xml:space="preserve"> décembre</w:t>
      </w:r>
      <w:r w:rsidR="002B0E2F" w:rsidRPr="000B2B81">
        <w:rPr>
          <w:b/>
          <w:bCs/>
          <w:color w:val="000000" w:themeColor="text1"/>
          <w:sz w:val="18"/>
          <w:szCs w:val="18"/>
          <w:u w:val="single"/>
        </w:rPr>
        <w:t xml:space="preserve"> 201</w:t>
      </w:r>
      <w:r w:rsidR="0038022F">
        <w:rPr>
          <w:b/>
          <w:bCs/>
          <w:color w:val="000000" w:themeColor="text1"/>
          <w:sz w:val="18"/>
          <w:szCs w:val="18"/>
          <w:u w:val="single"/>
        </w:rPr>
        <w:t>7</w:t>
      </w:r>
      <w:r w:rsidR="002B0E2F" w:rsidRPr="000B2B81">
        <w:rPr>
          <w:b/>
          <w:bCs/>
          <w:color w:val="000000" w:themeColor="text1"/>
          <w:sz w:val="18"/>
          <w:szCs w:val="18"/>
        </w:rPr>
        <w:t xml:space="preserve"> de notre solution </w:t>
      </w:r>
      <w:r w:rsidR="002B0E2F" w:rsidRPr="000B2B81">
        <w:rPr>
          <w:b/>
          <w:bCs/>
          <w:color w:val="auto"/>
          <w:sz w:val="18"/>
          <w:szCs w:val="18"/>
        </w:rPr>
        <w:t xml:space="preserve">Sage </w:t>
      </w:r>
      <w:r w:rsidR="002B0E2F">
        <w:rPr>
          <w:b/>
          <w:bCs/>
          <w:color w:val="auto"/>
          <w:sz w:val="18"/>
          <w:szCs w:val="18"/>
        </w:rPr>
        <w:t xml:space="preserve">Comptabilité </w:t>
      </w:r>
      <w:proofErr w:type="spellStart"/>
      <w:r w:rsidR="002B0E2F">
        <w:rPr>
          <w:b/>
          <w:bCs/>
          <w:color w:val="auto"/>
          <w:sz w:val="18"/>
          <w:szCs w:val="18"/>
        </w:rPr>
        <w:t>Apimécanique</w:t>
      </w:r>
      <w:proofErr w:type="spellEnd"/>
      <w:r w:rsidR="002B0E2F" w:rsidRPr="000B2B81">
        <w:rPr>
          <w:b/>
          <w:bCs/>
          <w:color w:val="000000" w:themeColor="text1"/>
          <w:sz w:val="18"/>
          <w:szCs w:val="18"/>
        </w:rPr>
        <w:t xml:space="preserve"> </w:t>
      </w:r>
      <w:r w:rsidR="002B0E2F">
        <w:rPr>
          <w:b/>
          <w:bCs/>
          <w:color w:val="000000" w:themeColor="text1"/>
          <w:sz w:val="18"/>
          <w:szCs w:val="18"/>
        </w:rPr>
        <w:t>toutes versions antérieures à la génération i7</w:t>
      </w:r>
      <w:r w:rsidR="002B0E2F" w:rsidRPr="000B2B81">
        <w:rPr>
          <w:b/>
          <w:bCs/>
          <w:color w:val="000000" w:themeColor="text1"/>
          <w:sz w:val="18"/>
          <w:szCs w:val="18"/>
        </w:rPr>
        <w:t>.</w:t>
      </w:r>
      <w:r w:rsidR="00C17E28">
        <w:rPr>
          <w:bCs/>
          <w:color w:val="auto"/>
          <w:sz w:val="18"/>
          <w:szCs w:val="18"/>
        </w:rPr>
        <w:t xml:space="preserve"> </w:t>
      </w:r>
    </w:p>
    <w:p w:rsidR="00371318" w:rsidRDefault="00371318" w:rsidP="00160CFD">
      <w:pPr>
        <w:pStyle w:val="Default"/>
        <w:jc w:val="both"/>
        <w:rPr>
          <w:bCs/>
          <w:color w:val="auto"/>
          <w:sz w:val="18"/>
          <w:szCs w:val="18"/>
        </w:rPr>
      </w:pPr>
    </w:p>
    <w:p w:rsidR="00160CFD" w:rsidRPr="00870BD3" w:rsidRDefault="00870BD3" w:rsidP="00160CFD">
      <w:pPr>
        <w:pStyle w:val="Default"/>
        <w:jc w:val="both"/>
        <w:rPr>
          <w:bCs/>
          <w:color w:val="auto"/>
          <w:sz w:val="18"/>
          <w:szCs w:val="20"/>
        </w:rPr>
      </w:pPr>
      <w:r>
        <w:rPr>
          <w:sz w:val="18"/>
          <w:szCs w:val="18"/>
        </w:rPr>
        <w:t>A</w:t>
      </w:r>
      <w:r w:rsidRPr="004F584A">
        <w:rPr>
          <w:sz w:val="18"/>
          <w:szCs w:val="18"/>
        </w:rPr>
        <w:t xml:space="preserve"> compter </w:t>
      </w:r>
      <w:r>
        <w:rPr>
          <w:sz w:val="18"/>
          <w:szCs w:val="18"/>
        </w:rPr>
        <w:t>du 1</w:t>
      </w:r>
      <w:r w:rsidRPr="0038022F">
        <w:rPr>
          <w:sz w:val="18"/>
          <w:szCs w:val="18"/>
          <w:vertAlign w:val="superscript"/>
        </w:rPr>
        <w:t>er</w:t>
      </w:r>
      <w:r>
        <w:rPr>
          <w:sz w:val="18"/>
          <w:szCs w:val="18"/>
        </w:rPr>
        <w:t xml:space="preserve"> janvier 2018, </w:t>
      </w:r>
      <w:r w:rsidR="00371318">
        <w:rPr>
          <w:b/>
          <w:sz w:val="18"/>
          <w:szCs w:val="18"/>
        </w:rPr>
        <w:t>v</w:t>
      </w:r>
      <w:r w:rsidRPr="001B14FB">
        <w:rPr>
          <w:b/>
          <w:sz w:val="18"/>
          <w:szCs w:val="18"/>
        </w:rPr>
        <w:t xml:space="preserve">otre solution </w:t>
      </w:r>
      <w:r w:rsidRPr="00FF480A">
        <w:rPr>
          <w:b/>
          <w:sz w:val="18"/>
          <w:szCs w:val="18"/>
        </w:rPr>
        <w:t xml:space="preserve">Sage </w:t>
      </w:r>
      <w:r>
        <w:rPr>
          <w:b/>
          <w:sz w:val="18"/>
          <w:szCs w:val="18"/>
        </w:rPr>
        <w:t xml:space="preserve">Comptabilité </w:t>
      </w:r>
      <w:proofErr w:type="spellStart"/>
      <w:r>
        <w:rPr>
          <w:b/>
          <w:sz w:val="18"/>
          <w:szCs w:val="18"/>
        </w:rPr>
        <w:t>Apimécanique</w:t>
      </w:r>
      <w:proofErr w:type="spellEnd"/>
      <w:r>
        <w:rPr>
          <w:b/>
          <w:sz w:val="18"/>
          <w:szCs w:val="18"/>
        </w:rPr>
        <w:t xml:space="preserve"> actuelle</w:t>
      </w:r>
      <w:r w:rsidRPr="00FF480A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ne répondra pas à cette obligation liée à la lutte contre la fraude à la TVA et ne sera plus conforme</w:t>
      </w:r>
      <w:r w:rsidR="008E23A8">
        <w:rPr>
          <w:b/>
          <w:sz w:val="18"/>
          <w:szCs w:val="18"/>
        </w:rPr>
        <w:t>s</w:t>
      </w:r>
      <w:r>
        <w:rPr>
          <w:b/>
          <w:sz w:val="18"/>
          <w:szCs w:val="18"/>
        </w:rPr>
        <w:t xml:space="preserve"> aux autres </w:t>
      </w:r>
      <w:r w:rsidR="004E396B">
        <w:rPr>
          <w:b/>
          <w:sz w:val="18"/>
          <w:szCs w:val="18"/>
        </w:rPr>
        <w:t>évolutions</w:t>
      </w:r>
      <w:r>
        <w:rPr>
          <w:b/>
          <w:sz w:val="18"/>
          <w:szCs w:val="18"/>
        </w:rPr>
        <w:t xml:space="preserve"> légales à venir.</w:t>
      </w:r>
      <w:r>
        <w:rPr>
          <w:bCs/>
          <w:color w:val="auto"/>
          <w:sz w:val="18"/>
          <w:szCs w:val="20"/>
        </w:rPr>
        <w:t xml:space="preserve"> De plus, </w:t>
      </w:r>
      <w:r w:rsidR="00160CFD">
        <w:rPr>
          <w:sz w:val="18"/>
          <w:szCs w:val="18"/>
        </w:rPr>
        <w:t>v</w:t>
      </w:r>
      <w:r w:rsidR="00160CFD" w:rsidRPr="004F584A">
        <w:rPr>
          <w:sz w:val="18"/>
          <w:szCs w:val="18"/>
        </w:rPr>
        <w:t xml:space="preserve">ous ne pourrez plus profiter des dernières améliorations </w:t>
      </w:r>
      <w:r w:rsidR="00371318">
        <w:rPr>
          <w:sz w:val="18"/>
          <w:szCs w:val="18"/>
        </w:rPr>
        <w:t>fonctionnelles.</w:t>
      </w:r>
    </w:p>
    <w:p w:rsidR="00C17E28" w:rsidRPr="00C56125" w:rsidRDefault="00C17E28" w:rsidP="00842C2B">
      <w:pPr>
        <w:pStyle w:val="Default"/>
        <w:jc w:val="both"/>
        <w:rPr>
          <w:bCs/>
          <w:color w:val="auto"/>
          <w:sz w:val="16"/>
          <w:szCs w:val="16"/>
        </w:rPr>
      </w:pPr>
    </w:p>
    <w:p w:rsidR="00C17E28" w:rsidRPr="00C17E28" w:rsidRDefault="00C17E28" w:rsidP="00842C2B">
      <w:pPr>
        <w:pStyle w:val="Default"/>
        <w:jc w:val="both"/>
        <w:rPr>
          <w:b/>
          <w:bCs/>
          <w:color w:val="auto"/>
          <w:sz w:val="18"/>
          <w:szCs w:val="18"/>
        </w:rPr>
      </w:pPr>
      <w:r w:rsidRPr="00C17E28">
        <w:rPr>
          <w:b/>
          <w:bCs/>
          <w:color w:val="auto"/>
          <w:sz w:val="18"/>
          <w:szCs w:val="18"/>
        </w:rPr>
        <w:t>Nous vous conseillons p</w:t>
      </w:r>
      <w:r w:rsidR="00191160" w:rsidRPr="00C17E28">
        <w:rPr>
          <w:b/>
          <w:bCs/>
          <w:color w:val="auto"/>
          <w:sz w:val="18"/>
          <w:szCs w:val="18"/>
        </w:rPr>
        <w:t>our vou</w:t>
      </w:r>
      <w:r w:rsidR="00A02CA5" w:rsidRPr="00C17E28">
        <w:rPr>
          <w:b/>
          <w:bCs/>
          <w:color w:val="auto"/>
          <w:sz w:val="18"/>
          <w:szCs w:val="18"/>
        </w:rPr>
        <w:t xml:space="preserve">s assurer une continuité métier </w:t>
      </w:r>
      <w:r w:rsidR="00A02CA5" w:rsidRPr="00C17E28">
        <w:rPr>
          <w:b/>
          <w:bCs/>
          <w:color w:val="auto"/>
          <w:sz w:val="18"/>
          <w:szCs w:val="18"/>
          <w:u w:val="single"/>
        </w:rPr>
        <w:t>et une conformité légale</w:t>
      </w:r>
      <w:r w:rsidR="00191160" w:rsidRPr="00C17E28">
        <w:rPr>
          <w:b/>
          <w:bCs/>
          <w:color w:val="auto"/>
          <w:sz w:val="18"/>
          <w:szCs w:val="18"/>
        </w:rPr>
        <w:t xml:space="preserve"> </w:t>
      </w:r>
      <w:r w:rsidRPr="00C17E28">
        <w:rPr>
          <w:b/>
          <w:bCs/>
          <w:color w:val="auto"/>
          <w:sz w:val="18"/>
          <w:szCs w:val="18"/>
        </w:rPr>
        <w:t>de migrer vers</w:t>
      </w:r>
      <w:r w:rsidR="00842C2B" w:rsidRPr="00C17E28">
        <w:rPr>
          <w:b/>
          <w:bCs/>
          <w:color w:val="auto"/>
          <w:sz w:val="18"/>
          <w:szCs w:val="18"/>
        </w:rPr>
        <w:t xml:space="preserve"> Sage Comptabilité i7 Petites Entreprises</w:t>
      </w:r>
      <w:r w:rsidR="00C56125">
        <w:rPr>
          <w:b/>
          <w:bCs/>
          <w:color w:val="auto"/>
          <w:sz w:val="18"/>
          <w:szCs w:val="18"/>
        </w:rPr>
        <w:t>*</w:t>
      </w:r>
      <w:r w:rsidRPr="00C17E28">
        <w:rPr>
          <w:b/>
          <w:bCs/>
          <w:color w:val="auto"/>
          <w:sz w:val="18"/>
          <w:szCs w:val="18"/>
        </w:rPr>
        <w:t>.</w:t>
      </w:r>
    </w:p>
    <w:p w:rsidR="00371318" w:rsidRDefault="00371318" w:rsidP="00FF48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20"/>
        </w:rPr>
      </w:pPr>
    </w:p>
    <w:p w:rsidR="000E5415" w:rsidRDefault="000E5415" w:rsidP="000E5415">
      <w:pPr>
        <w:pStyle w:val="Default"/>
        <w:jc w:val="both"/>
        <w:rPr>
          <w:sz w:val="18"/>
          <w:szCs w:val="18"/>
        </w:rPr>
      </w:pPr>
      <w:r w:rsidRPr="000A782D">
        <w:rPr>
          <w:bCs/>
          <w:color w:val="auto"/>
          <w:sz w:val="18"/>
          <w:szCs w:val="20"/>
        </w:rPr>
        <w:t xml:space="preserve">En cas d’évolution vers les offres Génération i7, le montant correspondant à votre actuelle formule d’assistance sera repris au prorata </w:t>
      </w:r>
      <w:proofErr w:type="spellStart"/>
      <w:r w:rsidRPr="000A782D">
        <w:rPr>
          <w:bCs/>
          <w:color w:val="auto"/>
          <w:sz w:val="18"/>
          <w:szCs w:val="20"/>
        </w:rPr>
        <w:t>temporis</w:t>
      </w:r>
      <w:proofErr w:type="spellEnd"/>
      <w:r w:rsidRPr="000A782D">
        <w:rPr>
          <w:bCs/>
          <w:color w:val="auto"/>
          <w:sz w:val="18"/>
          <w:szCs w:val="20"/>
        </w:rPr>
        <w:t xml:space="preserve">. </w:t>
      </w:r>
    </w:p>
    <w:p w:rsidR="000E5415" w:rsidRDefault="000E5415" w:rsidP="000E541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20"/>
        </w:rPr>
      </w:pPr>
    </w:p>
    <w:p w:rsidR="000E5415" w:rsidRPr="00C56125" w:rsidRDefault="000E5415" w:rsidP="000E541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20"/>
        </w:rPr>
      </w:pPr>
      <w:r>
        <w:rPr>
          <w:rFonts w:ascii="Arial" w:eastAsia="Times New Roman" w:hAnsi="Arial" w:cs="Arial"/>
          <w:bCs/>
          <w:sz w:val="18"/>
          <w:szCs w:val="20"/>
        </w:rPr>
        <w:t>Pour vous faciliter cette transition, nous mettons à votre disposition des outils de conversion des données principales de votre entreprise qui vous permettront une continuité dans votre gestion quotidienne.</w:t>
      </w:r>
    </w:p>
    <w:p w:rsidR="000E5415" w:rsidRPr="000B2B81" w:rsidRDefault="000E5415" w:rsidP="000E5415">
      <w:pPr>
        <w:pStyle w:val="Default"/>
        <w:rPr>
          <w:bCs/>
          <w:color w:val="auto"/>
          <w:sz w:val="18"/>
          <w:szCs w:val="18"/>
        </w:rPr>
      </w:pPr>
      <w:r>
        <w:rPr>
          <w:sz w:val="18"/>
          <w:szCs w:val="18"/>
        </w:rPr>
        <w:t>Contactez Sage dès aujourd’hui</w:t>
      </w:r>
      <w:r w:rsidR="00610018">
        <w:rPr>
          <w:sz w:val="18"/>
          <w:szCs w:val="18"/>
        </w:rPr>
        <w:t xml:space="preserve"> au</w:t>
      </w:r>
      <w:bookmarkStart w:id="1" w:name="_GoBack"/>
      <w:bookmarkEnd w:id="1"/>
      <w:r>
        <w:rPr>
          <w:sz w:val="18"/>
          <w:szCs w:val="18"/>
        </w:rPr>
        <w:t xml:space="preserve">  </w:t>
      </w:r>
      <w:r w:rsidRPr="00797BA8">
        <w:rPr>
          <w:noProof/>
          <w:sz w:val="17"/>
          <w:szCs w:val="17"/>
          <w:lang w:eastAsia="fr-FR"/>
        </w:rPr>
        <w:drawing>
          <wp:inline distT="0" distB="0" distL="0" distR="0" wp14:anchorId="1F0F8EA3" wp14:editId="32DFC860">
            <wp:extent cx="1476375" cy="161925"/>
            <wp:effectExtent l="0" t="0" r="9525" b="9525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>.</w:t>
      </w:r>
    </w:p>
    <w:p w:rsidR="00FF480A" w:rsidRPr="000B2B81" w:rsidRDefault="00FF480A" w:rsidP="00FF480A">
      <w:pPr>
        <w:pStyle w:val="Default"/>
        <w:rPr>
          <w:bCs/>
          <w:color w:val="auto"/>
          <w:sz w:val="18"/>
          <w:szCs w:val="18"/>
        </w:rPr>
      </w:pPr>
    </w:p>
    <w:p w:rsidR="00FF480A" w:rsidRPr="000B2B81" w:rsidRDefault="00FF480A" w:rsidP="00FF480A">
      <w:pPr>
        <w:pStyle w:val="Default"/>
        <w:rPr>
          <w:bCs/>
          <w:color w:val="auto"/>
          <w:sz w:val="18"/>
          <w:szCs w:val="18"/>
        </w:rPr>
      </w:pPr>
      <w:r w:rsidRPr="000B2B81">
        <w:rPr>
          <w:bCs/>
          <w:color w:val="auto"/>
          <w:sz w:val="18"/>
          <w:szCs w:val="18"/>
        </w:rPr>
        <w:t>Nous vous prions d’agréer, chère cliente, cher client, l’expression de notre sincère considération.</w:t>
      </w:r>
    </w:p>
    <w:p w:rsidR="00FF480A" w:rsidRPr="00C56125" w:rsidRDefault="00FF480A" w:rsidP="00FF480A">
      <w:pPr>
        <w:pStyle w:val="Default"/>
        <w:jc w:val="both"/>
        <w:rPr>
          <w:color w:val="auto"/>
          <w:sz w:val="16"/>
          <w:szCs w:val="16"/>
        </w:rPr>
      </w:pPr>
    </w:p>
    <w:p w:rsidR="00C56125" w:rsidRDefault="00B91B1D" w:rsidP="00371318">
      <w:pPr>
        <w:pStyle w:val="Default"/>
        <w:jc w:val="both"/>
        <w:rPr>
          <w:bCs/>
          <w:color w:val="auto"/>
          <w:sz w:val="18"/>
          <w:szCs w:val="18"/>
        </w:rPr>
      </w:pPr>
      <w:r w:rsidRPr="00A31422">
        <w:rPr>
          <w:bCs/>
          <w:color w:val="auto"/>
          <w:sz w:val="18"/>
          <w:szCs w:val="18"/>
        </w:rPr>
        <w:t>Cordialement,</w:t>
      </w:r>
      <w:r>
        <w:rPr>
          <w:bCs/>
          <w:color w:val="auto"/>
          <w:sz w:val="18"/>
          <w:szCs w:val="18"/>
        </w:rPr>
        <w:t xml:space="preserve"> </w:t>
      </w:r>
    </w:p>
    <w:p w:rsidR="00C56125" w:rsidRDefault="000E5415" w:rsidP="00B91B1D">
      <w:pPr>
        <w:pStyle w:val="Default"/>
        <w:rPr>
          <w:bCs/>
          <w:color w:val="auto"/>
          <w:sz w:val="18"/>
          <w:szCs w:val="18"/>
        </w:rPr>
      </w:pPr>
      <w:r>
        <w:rPr>
          <w:rFonts w:ascii="Adelle Sans SAGE Lt" w:hAnsi="Adelle Sans SAGE Lt"/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4E9F82C2" wp14:editId="586825A4">
            <wp:simplePos x="0" y="0"/>
            <wp:positionH relativeFrom="margin">
              <wp:posOffset>-7620</wp:posOffset>
            </wp:positionH>
            <wp:positionV relativeFrom="margin">
              <wp:posOffset>8042275</wp:posOffset>
            </wp:positionV>
            <wp:extent cx="1289050" cy="388620"/>
            <wp:effectExtent l="0" t="0" r="635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gnature Cécile Mana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5" t="16216" r="10455" b="24324"/>
                    <a:stretch/>
                  </pic:blipFill>
                  <pic:spPr bwMode="auto">
                    <a:xfrm>
                      <a:off x="0" y="0"/>
                      <a:ext cx="1289050" cy="38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6125" w:rsidRDefault="00C56125" w:rsidP="00B91B1D">
      <w:pPr>
        <w:pStyle w:val="Default"/>
        <w:rPr>
          <w:bCs/>
          <w:color w:val="auto"/>
          <w:sz w:val="18"/>
          <w:szCs w:val="18"/>
        </w:rPr>
      </w:pPr>
    </w:p>
    <w:p w:rsidR="00371318" w:rsidRDefault="00371318" w:rsidP="00B91B1D">
      <w:pPr>
        <w:pStyle w:val="Default"/>
        <w:rPr>
          <w:bCs/>
          <w:color w:val="auto"/>
          <w:sz w:val="18"/>
          <w:szCs w:val="18"/>
        </w:rPr>
      </w:pPr>
    </w:p>
    <w:p w:rsidR="00371318" w:rsidRDefault="00371318" w:rsidP="00B91B1D">
      <w:pPr>
        <w:pStyle w:val="Default"/>
        <w:rPr>
          <w:bCs/>
          <w:color w:val="auto"/>
          <w:sz w:val="18"/>
          <w:szCs w:val="18"/>
        </w:rPr>
      </w:pPr>
    </w:p>
    <w:p w:rsidR="00B91B1D" w:rsidRDefault="00B91B1D" w:rsidP="00B91B1D">
      <w:pPr>
        <w:pStyle w:val="Default"/>
        <w:rPr>
          <w:b/>
          <w:bCs/>
          <w:color w:val="auto"/>
          <w:sz w:val="18"/>
          <w:szCs w:val="18"/>
        </w:rPr>
      </w:pPr>
      <w:r>
        <w:rPr>
          <w:bCs/>
          <w:color w:val="auto"/>
          <w:sz w:val="18"/>
          <w:szCs w:val="18"/>
        </w:rPr>
        <w:t>Cécile Mana</w:t>
      </w:r>
      <w:r w:rsidRPr="00A31422">
        <w:rPr>
          <w:bCs/>
          <w:color w:val="auto"/>
          <w:sz w:val="18"/>
          <w:szCs w:val="18"/>
        </w:rPr>
        <w:br/>
      </w:r>
      <w:r w:rsidRPr="00A31422">
        <w:rPr>
          <w:b/>
          <w:bCs/>
          <w:color w:val="auto"/>
          <w:sz w:val="18"/>
          <w:szCs w:val="18"/>
        </w:rPr>
        <w:t>Dire</w:t>
      </w:r>
      <w:r>
        <w:rPr>
          <w:b/>
          <w:bCs/>
          <w:color w:val="auto"/>
          <w:sz w:val="18"/>
          <w:szCs w:val="18"/>
        </w:rPr>
        <w:t xml:space="preserve">ctrice </w:t>
      </w:r>
      <w:r w:rsidRPr="00A31422">
        <w:rPr>
          <w:b/>
          <w:bCs/>
          <w:color w:val="auto"/>
          <w:sz w:val="18"/>
          <w:szCs w:val="18"/>
        </w:rPr>
        <w:t xml:space="preserve">Marketing </w:t>
      </w:r>
      <w:r>
        <w:rPr>
          <w:b/>
          <w:bCs/>
          <w:color w:val="auto"/>
          <w:sz w:val="18"/>
          <w:szCs w:val="18"/>
        </w:rPr>
        <w:t xml:space="preserve">Client </w:t>
      </w:r>
      <w:r w:rsidR="00C56125">
        <w:rPr>
          <w:b/>
          <w:bCs/>
          <w:color w:val="auto"/>
          <w:sz w:val="18"/>
          <w:szCs w:val="18"/>
        </w:rPr>
        <w:t>France</w:t>
      </w:r>
    </w:p>
    <w:p w:rsidR="00E445E8" w:rsidRDefault="00E445E8" w:rsidP="00E445E8">
      <w:pPr>
        <w:pStyle w:val="Default"/>
        <w:rPr>
          <w:i/>
          <w:iCs/>
          <w:color w:val="51534A"/>
          <w:sz w:val="15"/>
          <w:szCs w:val="15"/>
        </w:rPr>
      </w:pPr>
    </w:p>
    <w:p w:rsidR="00371318" w:rsidRDefault="00E445E8" w:rsidP="00371318">
      <w:pPr>
        <w:pStyle w:val="Default"/>
        <w:rPr>
          <w:i/>
          <w:iCs/>
          <w:color w:val="51534A"/>
          <w:sz w:val="15"/>
          <w:szCs w:val="15"/>
        </w:rPr>
      </w:pPr>
      <w:r>
        <w:rPr>
          <w:i/>
          <w:iCs/>
          <w:color w:val="51534A"/>
          <w:sz w:val="15"/>
          <w:szCs w:val="15"/>
        </w:rPr>
        <w:t>* Logiciels Sage Comptabilité i7</w:t>
      </w:r>
      <w:r w:rsidR="00557CBF">
        <w:rPr>
          <w:i/>
          <w:iCs/>
          <w:color w:val="51534A"/>
          <w:sz w:val="15"/>
          <w:szCs w:val="15"/>
        </w:rPr>
        <w:t xml:space="preserve"> Petites Entreprises</w:t>
      </w:r>
      <w:r>
        <w:rPr>
          <w:i/>
          <w:iCs/>
          <w:color w:val="51534A"/>
          <w:sz w:val="15"/>
          <w:szCs w:val="15"/>
        </w:rPr>
        <w:t xml:space="preserve"> conforme</w:t>
      </w:r>
      <w:r w:rsidR="00977D89">
        <w:rPr>
          <w:i/>
          <w:iCs/>
          <w:color w:val="51534A"/>
          <w:sz w:val="15"/>
          <w:szCs w:val="15"/>
        </w:rPr>
        <w:t>s</w:t>
      </w:r>
      <w:r>
        <w:rPr>
          <w:i/>
          <w:iCs/>
          <w:color w:val="51534A"/>
          <w:sz w:val="15"/>
          <w:szCs w:val="15"/>
        </w:rPr>
        <w:t xml:space="preserve"> à la nouvelle règlementation relative aux logiciels permettant l’enregistreme</w:t>
      </w:r>
      <w:r w:rsidR="00977D89">
        <w:rPr>
          <w:i/>
          <w:iCs/>
          <w:color w:val="51534A"/>
          <w:sz w:val="15"/>
          <w:szCs w:val="15"/>
        </w:rPr>
        <w:t>nt des règlements clients dans l</w:t>
      </w:r>
      <w:r>
        <w:rPr>
          <w:i/>
          <w:iCs/>
          <w:color w:val="51534A"/>
          <w:sz w:val="15"/>
          <w:szCs w:val="15"/>
        </w:rPr>
        <w:t>a version disponible à compter du mois de</w:t>
      </w:r>
      <w:r w:rsidR="003A20D6">
        <w:rPr>
          <w:i/>
          <w:iCs/>
          <w:color w:val="51534A"/>
          <w:sz w:val="15"/>
          <w:szCs w:val="15"/>
        </w:rPr>
        <w:t xml:space="preserve"> septembre</w:t>
      </w:r>
      <w:r>
        <w:rPr>
          <w:i/>
          <w:iCs/>
          <w:color w:val="51534A"/>
          <w:sz w:val="15"/>
          <w:szCs w:val="15"/>
        </w:rPr>
        <w:t xml:space="preserve"> 2017.</w:t>
      </w:r>
    </w:p>
    <w:sectPr w:rsidR="00371318" w:rsidSect="00582116">
      <w:headerReference w:type="default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C6D" w:rsidRDefault="002C6C6D">
      <w:pPr>
        <w:spacing w:after="0" w:line="240" w:lineRule="auto"/>
      </w:pPr>
      <w:r>
        <w:separator/>
      </w:r>
    </w:p>
  </w:endnote>
  <w:endnote w:type="continuationSeparator" w:id="0">
    <w:p w:rsidR="002C6C6D" w:rsidRDefault="002C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elle Sans SAGE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Adelle Sans SAGE Lt">
    <w:altName w:val="Times New Roman"/>
    <w:panose1 w:val="00000000000000000000"/>
    <w:charset w:val="00"/>
    <w:family w:val="modern"/>
    <w:notTrueType/>
    <w:pitch w:val="variable"/>
    <w:sig w:usb0="00000001" w:usb1="0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AAF" w:rsidRPr="0082637E" w:rsidRDefault="00B258E3" w:rsidP="00B83AAF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4D4F53"/>
        <w:sz w:val="10"/>
        <w:szCs w:val="16"/>
      </w:rPr>
    </w:pPr>
    <w:r w:rsidRPr="0082637E">
      <w:rPr>
        <w:rFonts w:ascii="Arial" w:hAnsi="Arial" w:cs="Arial"/>
        <w:color w:val="4D4F53"/>
        <w:sz w:val="10"/>
        <w:szCs w:val="16"/>
      </w:rPr>
      <w:t>Pour plus d’informations sur nos conditions générales, consultez les rubriques « Les Conditions Générales » de notre site www.sage.fr.</w:t>
    </w:r>
  </w:p>
  <w:p w:rsidR="00DD12C4" w:rsidRPr="0082637E" w:rsidRDefault="00B258E3" w:rsidP="00B83AAF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4D4F53"/>
        <w:sz w:val="12"/>
        <w:szCs w:val="16"/>
      </w:rPr>
    </w:pPr>
    <w:r w:rsidRPr="0082637E">
      <w:rPr>
        <w:rFonts w:ascii="Arial" w:hAnsi="Arial" w:cs="Arial"/>
        <w:color w:val="4D4F53"/>
        <w:sz w:val="10"/>
        <w:szCs w:val="16"/>
      </w:rPr>
      <w:t>Sage, SAS au capital de 6 750 000 euros, inscrite au registre du commerce et des sociétés de Paris, sous le numéro B 313 966 129, numéro de TVA intracommunautaire FR 75 313 966 129, dont le siège social est situé : Le Colisée II, 10 rue Fructidor - 75834 Paris cedex 17</w:t>
    </w:r>
    <w:r w:rsidRPr="0082637E">
      <w:rPr>
        <w:rFonts w:ascii="Arial" w:hAnsi="Arial" w:cs="Arial"/>
        <w:color w:val="4D4F53"/>
        <w:sz w:val="12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C6D" w:rsidRDefault="002C6C6D">
      <w:pPr>
        <w:spacing w:after="0" w:line="240" w:lineRule="auto"/>
      </w:pPr>
      <w:r>
        <w:separator/>
      </w:r>
    </w:p>
  </w:footnote>
  <w:footnote w:type="continuationSeparator" w:id="0">
    <w:p w:rsidR="002C6C6D" w:rsidRDefault="002C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AAF" w:rsidRDefault="0061001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274AD"/>
    <w:multiLevelType w:val="hybridMultilevel"/>
    <w:tmpl w:val="D0F01F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0A"/>
    <w:rsid w:val="000026CD"/>
    <w:rsid w:val="0004574B"/>
    <w:rsid w:val="0005133C"/>
    <w:rsid w:val="000D4A9F"/>
    <w:rsid w:val="000E5415"/>
    <w:rsid w:val="00160CFD"/>
    <w:rsid w:val="00191160"/>
    <w:rsid w:val="002B0E2F"/>
    <w:rsid w:val="002C6C6D"/>
    <w:rsid w:val="003118EB"/>
    <w:rsid w:val="00315B37"/>
    <w:rsid w:val="00325CE4"/>
    <w:rsid w:val="003302E6"/>
    <w:rsid w:val="00371318"/>
    <w:rsid w:val="0038022F"/>
    <w:rsid w:val="00387F73"/>
    <w:rsid w:val="003A20D6"/>
    <w:rsid w:val="003C4508"/>
    <w:rsid w:val="003D7AA8"/>
    <w:rsid w:val="003E0E2D"/>
    <w:rsid w:val="00403169"/>
    <w:rsid w:val="0046365C"/>
    <w:rsid w:val="004E396B"/>
    <w:rsid w:val="004F0B88"/>
    <w:rsid w:val="00516305"/>
    <w:rsid w:val="00557CBF"/>
    <w:rsid w:val="005B5FB9"/>
    <w:rsid w:val="00610018"/>
    <w:rsid w:val="006261AB"/>
    <w:rsid w:val="00634664"/>
    <w:rsid w:val="006C7506"/>
    <w:rsid w:val="00710488"/>
    <w:rsid w:val="007942C0"/>
    <w:rsid w:val="007A04C5"/>
    <w:rsid w:val="00842C2B"/>
    <w:rsid w:val="00870BD3"/>
    <w:rsid w:val="008E23A8"/>
    <w:rsid w:val="008F4AB2"/>
    <w:rsid w:val="00977D89"/>
    <w:rsid w:val="009C3C51"/>
    <w:rsid w:val="009D444A"/>
    <w:rsid w:val="00A02CA5"/>
    <w:rsid w:val="00A10FB9"/>
    <w:rsid w:val="00B258E3"/>
    <w:rsid w:val="00B91B1D"/>
    <w:rsid w:val="00C17E28"/>
    <w:rsid w:val="00C56125"/>
    <w:rsid w:val="00CB3B5C"/>
    <w:rsid w:val="00D559C1"/>
    <w:rsid w:val="00D92698"/>
    <w:rsid w:val="00DA4C32"/>
    <w:rsid w:val="00DB5B90"/>
    <w:rsid w:val="00E25EDF"/>
    <w:rsid w:val="00E445E8"/>
    <w:rsid w:val="00EA60B0"/>
    <w:rsid w:val="00ED6108"/>
    <w:rsid w:val="00F01A5D"/>
    <w:rsid w:val="00F11B51"/>
    <w:rsid w:val="00FE17BD"/>
    <w:rsid w:val="00FF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9AEE"/>
  <w15:chartTrackingRefBased/>
  <w15:docId w15:val="{9AB3BF91-4B8C-4113-ACF6-DAD1F2AE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F480A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F48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F480A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lang w:val="en-GB"/>
    </w:rPr>
  </w:style>
  <w:style w:type="character" w:customStyle="1" w:styleId="En-tteCar">
    <w:name w:val="En-tête Car"/>
    <w:basedOn w:val="Policepardfaut"/>
    <w:link w:val="En-tte"/>
    <w:uiPriority w:val="99"/>
    <w:rsid w:val="00FF480A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466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BATISTA FERNANDES, Emilie</dc:creator>
  <cp:keywords/>
  <dc:description/>
  <cp:lastModifiedBy>BATISTA FERNANDES, Emilie</cp:lastModifiedBy>
  <cp:revision>15</cp:revision>
  <dcterms:created xsi:type="dcterms:W3CDTF">2017-04-28T12:19:00Z</dcterms:created>
  <dcterms:modified xsi:type="dcterms:W3CDTF">2017-05-22T08:16:00Z</dcterms:modified>
</cp:coreProperties>
</file>