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AC0" w:rsidRPr="0082637E" w:rsidRDefault="00450AC0" w:rsidP="00450AC0">
      <w:pPr>
        <w:spacing w:after="20"/>
        <w:jc w:val="both"/>
        <w:rPr>
          <w:rFonts w:ascii="Arial" w:hAnsi="Arial"/>
          <w:b/>
          <w:color w:val="00DC00"/>
          <w:sz w:val="18"/>
          <w:szCs w:val="24"/>
        </w:rPr>
      </w:pPr>
      <w:r w:rsidRPr="0082637E">
        <w:rPr>
          <w:rFonts w:ascii="Arial" w:hAnsi="Arial"/>
          <w:b/>
          <w:noProof/>
          <w:color w:val="00DC00"/>
          <w:sz w:val="18"/>
          <w:szCs w:val="24"/>
          <w:lang w:eastAsia="fr-FR"/>
        </w:rPr>
        <mc:AlternateContent>
          <mc:Choice Requires="wps">
            <w:drawing>
              <wp:anchor distT="0" distB="0" distL="114300" distR="114300" simplePos="0" relativeHeight="251660288" behindDoc="0" locked="0" layoutInCell="1" allowOverlap="1" wp14:anchorId="347C8846" wp14:editId="2884A9FE">
                <wp:simplePos x="0" y="0"/>
                <wp:positionH relativeFrom="margin">
                  <wp:align>left</wp:align>
                </wp:positionH>
                <wp:positionV relativeFrom="paragraph">
                  <wp:posOffset>-74930</wp:posOffset>
                </wp:positionV>
                <wp:extent cx="1704975" cy="5905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704975"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7C8846" id="_x0000_t202" coordsize="21600,21600" o:spt="202" path="m,l,21600r21600,l21600,xe">
                <v:stroke joinstyle="miter"/>
                <v:path gradientshapeok="t" o:connecttype="rect"/>
              </v:shapetype>
              <v:shape id="Zone de texte 6" o:spid="_x0000_s1026" type="#_x0000_t202" style="position:absolute;left:0;text-align:left;margin-left:0;margin-top:-5.9pt;width:134.25pt;height:46.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" filled="f" stroked="f" strokeweight=".5pt">
                <v:textbo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v:textbox>
                <w10:wrap anchorx="margin"/>
              </v:shape>
            </w:pict>
          </mc:Fallback>
        </mc:AlternateContent>
      </w:r>
    </w:p>
    <w:p w:rsidR="00450AC0" w:rsidRPr="0082637E" w:rsidRDefault="00450AC0" w:rsidP="00450AC0">
      <w:pPr>
        <w:tabs>
          <w:tab w:val="left" w:pos="5387"/>
        </w:tabs>
        <w:jc w:val="both"/>
        <w:rPr>
          <w:sz w:val="18"/>
          <w:szCs w:val="24"/>
        </w:rPr>
      </w:pPr>
    </w:p>
    <w:p w:rsidR="00450AC0" w:rsidRPr="0082637E" w:rsidRDefault="00450AC0" w:rsidP="00450AC0">
      <w:pPr>
        <w:tabs>
          <w:tab w:val="left" w:pos="5387"/>
        </w:tabs>
        <w:rPr>
          <w:sz w:val="18"/>
          <w:szCs w:val="24"/>
        </w:rPr>
      </w:pPr>
      <w:r w:rsidRPr="0082637E">
        <w:rPr>
          <w:sz w:val="18"/>
          <w:szCs w:val="24"/>
        </w:rPr>
        <w:tab/>
      </w:r>
      <w:r>
        <w:rPr>
          <w:sz w:val="18"/>
          <w:szCs w:val="24"/>
        </w:rPr>
        <w:br/>
      </w:r>
    </w:p>
    <w:p w:rsidR="00450AC0" w:rsidRPr="0082637E" w:rsidRDefault="00450AC0" w:rsidP="00450AC0">
      <w:pPr>
        <w:tabs>
          <w:tab w:val="left" w:pos="5387"/>
        </w:tabs>
        <w:rPr>
          <w:sz w:val="20"/>
          <w:szCs w:val="24"/>
        </w:rPr>
      </w:pPr>
      <w:r w:rsidRPr="0082637E">
        <w:rPr>
          <w:noProof/>
          <w:sz w:val="18"/>
          <w:szCs w:val="24"/>
          <w:lang w:eastAsia="fr-FR"/>
        </w:rPr>
        <mc:AlternateContent>
          <mc:Choice Requires="wps">
            <w:drawing>
              <wp:anchor distT="0" distB="0" distL="114300" distR="114300" simplePos="0" relativeHeight="251659264" behindDoc="0" locked="0" layoutInCell="1" allowOverlap="1" wp14:anchorId="047A3079" wp14:editId="15625415">
                <wp:simplePos x="0" y="0"/>
                <wp:positionH relativeFrom="column">
                  <wp:posOffset>-137506</wp:posOffset>
                </wp:positionH>
                <wp:positionV relativeFrom="paragraph">
                  <wp:posOffset>433301</wp:posOffset>
                </wp:positionV>
                <wp:extent cx="3013364" cy="1246909"/>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013364" cy="12469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3079" id="Zone de texte 1" o:spid="_x0000_s1027" type="#_x0000_t202" style="position:absolute;margin-left:-10.85pt;margin-top:34.1pt;width:237.25pt;height:9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" fillcolor="white [3201]" stroked="f" strokeweight=".5pt">
                <v:textbo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v:textbox>
              </v:shape>
            </w:pict>
          </mc:Fallback>
        </mc:AlternateContent>
      </w:r>
      <w:r w:rsidRPr="0082637E">
        <w:rPr>
          <w:sz w:val="20"/>
          <w:szCs w:val="24"/>
        </w:rPr>
        <w:br/>
      </w:r>
      <w:r w:rsidRPr="0082637E">
        <w:rPr>
          <w:sz w:val="20"/>
          <w:szCs w:val="24"/>
        </w:rPr>
        <w:tab/>
      </w:r>
      <w:r w:rsidRPr="0082637E">
        <w:rPr>
          <w:sz w:val="20"/>
          <w:szCs w:val="24"/>
        </w:rPr>
        <w:br/>
      </w:r>
      <w:r w:rsidRPr="0082637E">
        <w:rPr>
          <w:sz w:val="20"/>
          <w:szCs w:val="24"/>
        </w:rPr>
        <w:tab/>
      </w:r>
      <w:r w:rsidRPr="0082637E">
        <w:rPr>
          <w:sz w:val="20"/>
          <w:szCs w:val="24"/>
        </w:rPr>
        <w:br/>
      </w:r>
      <w:r w:rsidRPr="0082637E">
        <w:rPr>
          <w:sz w:val="20"/>
          <w:szCs w:val="24"/>
        </w:rPr>
        <w:tab/>
      </w:r>
    </w:p>
    <w:p w:rsidR="00CE2658" w:rsidRDefault="00450AC0" w:rsidP="00450AC0">
      <w:pPr>
        <w:tabs>
          <w:tab w:val="left" w:pos="5387"/>
        </w:tabs>
        <w:ind w:firstLine="1440"/>
        <w:jc w:val="both"/>
        <w:rPr>
          <w:sz w:val="20"/>
          <w:szCs w:val="24"/>
        </w:rPr>
      </w:pPr>
      <w:r w:rsidRPr="0082637E">
        <w:rPr>
          <w:sz w:val="20"/>
          <w:szCs w:val="24"/>
        </w:rPr>
        <w:br/>
      </w:r>
      <w:r w:rsidRPr="0082637E">
        <w:rPr>
          <w:sz w:val="20"/>
          <w:szCs w:val="24"/>
        </w:rPr>
        <w:tab/>
      </w:r>
    </w:p>
    <w:p w:rsidR="00797BA8" w:rsidRDefault="00CE2658" w:rsidP="00CE2658">
      <w:pPr>
        <w:tabs>
          <w:tab w:val="left" w:pos="5387"/>
        </w:tabs>
        <w:ind w:firstLine="1440"/>
        <w:jc w:val="both"/>
        <w:rPr>
          <w:sz w:val="20"/>
          <w:szCs w:val="24"/>
        </w:rPr>
      </w:pPr>
      <w:r>
        <w:rPr>
          <w:sz w:val="20"/>
          <w:szCs w:val="24"/>
        </w:rPr>
        <w:tab/>
      </w:r>
      <w:r>
        <w:rPr>
          <w:sz w:val="20"/>
          <w:szCs w:val="24"/>
        </w:rPr>
        <w:tab/>
      </w:r>
      <w:r>
        <w:rPr>
          <w:sz w:val="20"/>
          <w:szCs w:val="24"/>
        </w:rPr>
        <w:tab/>
      </w:r>
    </w:p>
    <w:p w:rsidR="00797BA8" w:rsidRDefault="00797BA8" w:rsidP="00797BA8">
      <w:pPr>
        <w:tabs>
          <w:tab w:val="left" w:pos="5387"/>
        </w:tabs>
        <w:ind w:firstLine="1440"/>
        <w:jc w:val="both"/>
        <w:rPr>
          <w:sz w:val="20"/>
          <w:szCs w:val="24"/>
        </w:rPr>
      </w:pPr>
      <w:r>
        <w:rPr>
          <w:sz w:val="20"/>
          <w:szCs w:val="24"/>
        </w:rPr>
        <w:tab/>
      </w:r>
      <w:r>
        <w:rPr>
          <w:sz w:val="20"/>
          <w:szCs w:val="24"/>
        </w:rPr>
        <w:tab/>
      </w:r>
      <w:r>
        <w:rPr>
          <w:sz w:val="20"/>
          <w:szCs w:val="24"/>
        </w:rPr>
        <w:tab/>
      </w:r>
    </w:p>
    <w:p w:rsidR="005C363D" w:rsidRPr="00797BA8" w:rsidRDefault="00797BA8" w:rsidP="005C363D">
      <w:pPr>
        <w:tabs>
          <w:tab w:val="left" w:pos="5387"/>
        </w:tabs>
        <w:ind w:firstLine="1440"/>
        <w:jc w:val="both"/>
        <w:rPr>
          <w:sz w:val="17"/>
          <w:szCs w:val="17"/>
        </w:rPr>
      </w:pPr>
      <w:r>
        <w:rPr>
          <w:sz w:val="20"/>
          <w:szCs w:val="24"/>
        </w:rPr>
        <w:tab/>
      </w:r>
      <w:r>
        <w:rPr>
          <w:sz w:val="20"/>
          <w:szCs w:val="24"/>
        </w:rPr>
        <w:tab/>
      </w:r>
      <w:r>
        <w:rPr>
          <w:sz w:val="20"/>
          <w:szCs w:val="24"/>
        </w:rPr>
        <w:tab/>
      </w:r>
      <w:r w:rsidR="005C363D" w:rsidRPr="00797BA8">
        <w:rPr>
          <w:sz w:val="17"/>
          <w:szCs w:val="17"/>
        </w:rPr>
        <w:t xml:space="preserve">Paris, le </w:t>
      </w:r>
      <w:r w:rsidR="00B05607">
        <w:rPr>
          <w:sz w:val="17"/>
          <w:szCs w:val="17"/>
        </w:rPr>
        <w:t>6 novembre</w:t>
      </w:r>
      <w:bookmarkStart w:id="0" w:name="_GoBack"/>
      <w:bookmarkEnd w:id="0"/>
      <w:r w:rsidR="005C363D" w:rsidRPr="00797BA8">
        <w:rPr>
          <w:sz w:val="17"/>
          <w:szCs w:val="17"/>
        </w:rPr>
        <w:t xml:space="preserve"> </w:t>
      </w:r>
      <w:r w:rsidR="005C363D">
        <w:rPr>
          <w:sz w:val="17"/>
          <w:szCs w:val="17"/>
        </w:rPr>
        <w:t>2017</w:t>
      </w:r>
    </w:p>
    <w:p w:rsidR="005C363D" w:rsidRPr="00D262D7" w:rsidRDefault="005C363D" w:rsidP="005C363D">
      <w:pPr>
        <w:tabs>
          <w:tab w:val="left" w:pos="5387"/>
        </w:tabs>
        <w:jc w:val="both"/>
        <w:rPr>
          <w:sz w:val="17"/>
          <w:szCs w:val="17"/>
        </w:rPr>
      </w:pPr>
      <w:r w:rsidRPr="00D262D7">
        <w:rPr>
          <w:bCs/>
          <w:sz w:val="17"/>
          <w:szCs w:val="17"/>
        </w:rPr>
        <w:t>Chère cliente, cher client,</w:t>
      </w:r>
    </w:p>
    <w:p w:rsidR="005C363D" w:rsidRPr="00D262D7" w:rsidRDefault="005C363D" w:rsidP="005C363D">
      <w:pPr>
        <w:pStyle w:val="Default"/>
        <w:jc w:val="both"/>
        <w:rPr>
          <w:sz w:val="17"/>
          <w:szCs w:val="17"/>
        </w:rPr>
      </w:pPr>
      <w:r w:rsidRPr="00D262D7">
        <w:rPr>
          <w:sz w:val="17"/>
          <w:szCs w:val="17"/>
        </w:rPr>
        <w:t xml:space="preserve">Votre réussite est au cœur </w:t>
      </w:r>
      <w:r w:rsidRPr="00D262D7">
        <w:rPr>
          <w:bCs/>
          <w:color w:val="auto"/>
          <w:sz w:val="17"/>
          <w:szCs w:val="17"/>
        </w:rPr>
        <w:t>de nos priorités. Nous souhaitons vous assurer de la parfaite</w:t>
      </w:r>
      <w:r w:rsidRPr="00D262D7">
        <w:rPr>
          <w:sz w:val="17"/>
          <w:szCs w:val="17"/>
        </w:rPr>
        <w:t xml:space="preserve"> évolution fonctionnelle et technologique des solutions Sage</w:t>
      </w:r>
      <w:r>
        <w:rPr>
          <w:sz w:val="17"/>
          <w:szCs w:val="17"/>
        </w:rPr>
        <w:t xml:space="preserve"> et Ciel</w:t>
      </w:r>
      <w:r w:rsidRPr="00D262D7">
        <w:rPr>
          <w:sz w:val="17"/>
          <w:szCs w:val="17"/>
        </w:rPr>
        <w:t>.</w:t>
      </w:r>
    </w:p>
    <w:p w:rsidR="005C363D" w:rsidRPr="00D262D7" w:rsidRDefault="005C363D" w:rsidP="005C363D">
      <w:pPr>
        <w:pStyle w:val="Default"/>
        <w:jc w:val="both"/>
        <w:rPr>
          <w:bCs/>
          <w:color w:val="auto"/>
          <w:sz w:val="17"/>
          <w:szCs w:val="17"/>
        </w:rPr>
      </w:pPr>
    </w:p>
    <w:p w:rsidR="005C363D" w:rsidRPr="00D262D7" w:rsidRDefault="005C363D" w:rsidP="005C363D">
      <w:pPr>
        <w:pStyle w:val="Default"/>
        <w:jc w:val="both"/>
        <w:rPr>
          <w:bCs/>
          <w:color w:val="auto"/>
          <w:sz w:val="17"/>
          <w:szCs w:val="17"/>
        </w:rPr>
      </w:pPr>
      <w:r w:rsidRPr="00D262D7">
        <w:rPr>
          <w:bCs/>
          <w:color w:val="auto"/>
          <w:sz w:val="17"/>
          <w:szCs w:val="17"/>
        </w:rPr>
        <w:t xml:space="preserve">Vous êtes équipé d’une solution </w:t>
      </w:r>
      <w:r w:rsidRPr="00D262D7">
        <w:rPr>
          <w:b/>
          <w:bCs/>
          <w:color w:val="auto"/>
          <w:sz w:val="17"/>
          <w:szCs w:val="17"/>
        </w:rPr>
        <w:t>Ciel Bâtiment ou Ciel Devis-Factures du Bâtiment</w:t>
      </w:r>
      <w:r w:rsidRPr="00D262D7">
        <w:rPr>
          <w:bCs/>
          <w:color w:val="auto"/>
          <w:sz w:val="17"/>
          <w:szCs w:val="17"/>
        </w:rPr>
        <w:t xml:space="preserve"> et d’une formule d’assistance associée. Nous vous remercions de votre fidélité.</w:t>
      </w:r>
    </w:p>
    <w:p w:rsidR="005C363D" w:rsidRPr="00D262D7" w:rsidRDefault="005C363D" w:rsidP="005C363D">
      <w:pPr>
        <w:pStyle w:val="Default"/>
        <w:jc w:val="both"/>
        <w:rPr>
          <w:bCs/>
          <w:color w:val="auto"/>
          <w:sz w:val="17"/>
          <w:szCs w:val="17"/>
        </w:rPr>
      </w:pPr>
    </w:p>
    <w:p w:rsidR="005C363D" w:rsidRPr="00D262D7" w:rsidRDefault="005C363D" w:rsidP="005C363D">
      <w:pPr>
        <w:pStyle w:val="Default"/>
        <w:jc w:val="both"/>
        <w:rPr>
          <w:bCs/>
          <w:color w:val="auto"/>
          <w:sz w:val="17"/>
          <w:szCs w:val="17"/>
        </w:rPr>
      </w:pPr>
      <w:r w:rsidRPr="00D262D7">
        <w:rPr>
          <w:bCs/>
          <w:color w:val="auto"/>
          <w:sz w:val="17"/>
          <w:szCs w:val="17"/>
        </w:rPr>
        <w:t>Pour répondre à vos besoins, nous avons lancé la nouvelle génération de solutions bâtiment Sage Batigest i7 qui adresse les entreprises artisanales et les PME de moins de 50 salariés sur laquelle nous concentrons nos ressources de recherche et de développement en vous proposant la meilleure offre produit, complète et adaptée à la taille de votre entreprise. Nous répondons ainsi aux nouveaux usages liés aux nouvelles exigences des métiers du bâtiment.</w:t>
      </w:r>
    </w:p>
    <w:p w:rsidR="005C363D" w:rsidRPr="00D262D7" w:rsidRDefault="005C363D" w:rsidP="005C363D">
      <w:pPr>
        <w:pStyle w:val="Default"/>
        <w:jc w:val="both"/>
        <w:rPr>
          <w:bCs/>
          <w:color w:val="auto"/>
          <w:sz w:val="17"/>
          <w:szCs w:val="17"/>
        </w:rPr>
      </w:pPr>
    </w:p>
    <w:p w:rsidR="005C363D" w:rsidRPr="00D262D7" w:rsidRDefault="005C363D" w:rsidP="005C363D">
      <w:pPr>
        <w:pStyle w:val="Default"/>
        <w:jc w:val="both"/>
        <w:rPr>
          <w:b/>
          <w:bCs/>
          <w:color w:val="auto"/>
          <w:sz w:val="17"/>
          <w:szCs w:val="17"/>
        </w:rPr>
      </w:pPr>
      <w:r w:rsidRPr="00D262D7">
        <w:rPr>
          <w:bCs/>
          <w:color w:val="auto"/>
          <w:sz w:val="17"/>
          <w:szCs w:val="17"/>
        </w:rPr>
        <w:t xml:space="preserve">Avec Sage Batigest i7, vous bénéficiez de </w:t>
      </w:r>
      <w:r w:rsidRPr="00D262D7">
        <w:rPr>
          <w:b/>
          <w:bCs/>
          <w:color w:val="auto"/>
          <w:sz w:val="17"/>
          <w:szCs w:val="17"/>
        </w:rPr>
        <w:t>nouvelles fonctionnalités</w:t>
      </w:r>
      <w:r w:rsidRPr="00D262D7">
        <w:rPr>
          <w:bCs/>
          <w:color w:val="auto"/>
          <w:sz w:val="17"/>
          <w:szCs w:val="17"/>
        </w:rPr>
        <w:t xml:space="preserve"> vous permettant de gagner en </w:t>
      </w:r>
      <w:r w:rsidRPr="00D262D7">
        <w:rPr>
          <w:b/>
          <w:bCs/>
          <w:color w:val="auto"/>
          <w:sz w:val="17"/>
          <w:szCs w:val="17"/>
        </w:rPr>
        <w:t>productivité</w:t>
      </w:r>
      <w:r w:rsidRPr="00D262D7">
        <w:rPr>
          <w:bCs/>
          <w:color w:val="auto"/>
          <w:sz w:val="17"/>
          <w:szCs w:val="17"/>
        </w:rPr>
        <w:t xml:space="preserve">, d’une </w:t>
      </w:r>
      <w:r w:rsidRPr="00D262D7">
        <w:rPr>
          <w:b/>
          <w:bCs/>
          <w:color w:val="auto"/>
          <w:sz w:val="17"/>
          <w:szCs w:val="17"/>
        </w:rPr>
        <w:t>flexibilité</w:t>
      </w:r>
      <w:r w:rsidRPr="00D262D7">
        <w:rPr>
          <w:bCs/>
          <w:color w:val="auto"/>
          <w:sz w:val="17"/>
          <w:szCs w:val="17"/>
        </w:rPr>
        <w:t xml:space="preserve"> plus importante grâce au </w:t>
      </w:r>
      <w:r w:rsidRPr="00D262D7">
        <w:rPr>
          <w:b/>
          <w:bCs/>
          <w:color w:val="auto"/>
          <w:sz w:val="17"/>
          <w:szCs w:val="17"/>
        </w:rPr>
        <w:t>choix des options à la carte (suivi de chantier simplifié ou avancé, SAV, Sage e-tarif et Sage e-appel d’offre) et du nombre d’utilisateurs</w:t>
      </w:r>
      <w:r w:rsidRPr="00D262D7">
        <w:rPr>
          <w:bCs/>
          <w:color w:val="auto"/>
          <w:sz w:val="17"/>
          <w:szCs w:val="17"/>
        </w:rPr>
        <w:t xml:space="preserve"> adapté à vos besoins. De plus, grâce à Batigest i7, vos données sont </w:t>
      </w:r>
      <w:r w:rsidRPr="00D262D7">
        <w:rPr>
          <w:b/>
          <w:bCs/>
          <w:color w:val="auto"/>
          <w:sz w:val="17"/>
          <w:szCs w:val="17"/>
        </w:rPr>
        <w:t>accessibles en temps réel en mobilité</w:t>
      </w:r>
      <w:r w:rsidRPr="00D262D7">
        <w:rPr>
          <w:bCs/>
          <w:color w:val="auto"/>
          <w:sz w:val="17"/>
          <w:szCs w:val="17"/>
        </w:rPr>
        <w:t xml:space="preserve"> : lors de vos déplacements en clientèle ou sur les chantiers. </w:t>
      </w:r>
    </w:p>
    <w:p w:rsidR="005C363D" w:rsidRPr="00D262D7" w:rsidRDefault="005C363D" w:rsidP="005C363D">
      <w:pPr>
        <w:pStyle w:val="Default"/>
        <w:jc w:val="both"/>
        <w:rPr>
          <w:bCs/>
          <w:color w:val="auto"/>
          <w:sz w:val="17"/>
          <w:szCs w:val="17"/>
        </w:rPr>
      </w:pPr>
    </w:p>
    <w:p w:rsidR="00BD371D" w:rsidRDefault="005C363D" w:rsidP="002C4709">
      <w:pPr>
        <w:pStyle w:val="Default"/>
        <w:rPr>
          <w:bCs/>
          <w:sz w:val="17"/>
          <w:szCs w:val="17"/>
        </w:rPr>
      </w:pPr>
      <w:r w:rsidRPr="00D262D7">
        <w:rPr>
          <w:bCs/>
          <w:sz w:val="17"/>
          <w:szCs w:val="17"/>
        </w:rPr>
        <w:t>Sage Batigest i7 vous assure l’utilisation d’une solution de gestion en conformité avec les dernières évolutions fonctionnelles, technologiques et légales pour vous permettre de fai</w:t>
      </w:r>
      <w:r>
        <w:rPr>
          <w:bCs/>
          <w:sz w:val="17"/>
          <w:szCs w:val="17"/>
        </w:rPr>
        <w:t>re face aux échéances à venir</w:t>
      </w:r>
      <w:r w:rsidR="00BD371D">
        <w:rPr>
          <w:bCs/>
          <w:sz w:val="17"/>
          <w:szCs w:val="17"/>
        </w:rPr>
        <w:t>.</w:t>
      </w:r>
    </w:p>
    <w:p w:rsidR="002C4709" w:rsidRDefault="00BD371D" w:rsidP="002C4709">
      <w:pPr>
        <w:pStyle w:val="Default"/>
        <w:rPr>
          <w:b/>
          <w:bCs/>
          <w:sz w:val="17"/>
          <w:szCs w:val="17"/>
        </w:rPr>
      </w:pPr>
      <w:r w:rsidRPr="00BD371D">
        <w:rPr>
          <w:b/>
          <w:bCs/>
          <w:sz w:val="17"/>
          <w:szCs w:val="17"/>
        </w:rPr>
        <w:t>N</w:t>
      </w:r>
      <w:r w:rsidR="002C4709" w:rsidRPr="00BD371D">
        <w:rPr>
          <w:b/>
          <w:bCs/>
          <w:sz w:val="17"/>
          <w:szCs w:val="17"/>
        </w:rPr>
        <w:t xml:space="preserve">otamment </w:t>
      </w:r>
      <w:bookmarkStart w:id="1" w:name="_Hlk495480033"/>
      <w:r w:rsidR="002C4709" w:rsidRPr="00B93AE0">
        <w:rPr>
          <w:b/>
          <w:bCs/>
          <w:sz w:val="17"/>
          <w:szCs w:val="17"/>
        </w:rPr>
        <w:t>nous vous proposerons des compléments techniques et de sécurité qui vous permettront de faciliter la mise en conformité de votre entreprise au regard du nouveau Règlement Général sur la Protection des Données (RGPD), applicable dès le 25 mai 2018 prochain.</w:t>
      </w:r>
      <w:bookmarkEnd w:id="1"/>
    </w:p>
    <w:p w:rsidR="004F1134" w:rsidRPr="00B93AE0" w:rsidRDefault="004F1134" w:rsidP="002C4709">
      <w:pPr>
        <w:pStyle w:val="Default"/>
        <w:rPr>
          <w:b/>
          <w:bCs/>
          <w:sz w:val="17"/>
          <w:szCs w:val="17"/>
        </w:rPr>
      </w:pPr>
    </w:p>
    <w:p w:rsidR="005C363D" w:rsidRPr="00D262D7" w:rsidRDefault="005C363D" w:rsidP="002C4709">
      <w:pPr>
        <w:rPr>
          <w:bCs/>
          <w:sz w:val="17"/>
          <w:szCs w:val="17"/>
        </w:rPr>
      </w:pPr>
      <w:r w:rsidRPr="00D262D7">
        <w:rPr>
          <w:bCs/>
          <w:sz w:val="17"/>
          <w:szCs w:val="17"/>
        </w:rPr>
        <w:t>A cet égard, il ne nous est donc plus possible d’assurer techniquement l’évolution de notre offre d’ancienne génération : Ciel Bâtiment ou Ciel Devis-Factures du Bâtiment.</w:t>
      </w:r>
    </w:p>
    <w:p w:rsidR="005C363D" w:rsidRPr="00D262D7" w:rsidRDefault="005C363D" w:rsidP="005C363D">
      <w:pPr>
        <w:pStyle w:val="Default"/>
        <w:jc w:val="both"/>
        <w:rPr>
          <w:b/>
          <w:bCs/>
          <w:color w:val="2B2421" w:themeColor="text1"/>
          <w:sz w:val="17"/>
          <w:szCs w:val="17"/>
        </w:rPr>
      </w:pPr>
      <w:r w:rsidRPr="00D262D7">
        <w:rPr>
          <w:b/>
          <w:bCs/>
          <w:color w:val="2B2421" w:themeColor="text1"/>
          <w:sz w:val="17"/>
          <w:szCs w:val="17"/>
        </w:rPr>
        <w:t xml:space="preserve">IMPORTANT : </w:t>
      </w:r>
    </w:p>
    <w:p w:rsidR="005C363D" w:rsidRPr="00D262D7" w:rsidRDefault="005C363D" w:rsidP="005C363D">
      <w:pPr>
        <w:pStyle w:val="Default"/>
        <w:jc w:val="both"/>
        <w:rPr>
          <w:bCs/>
          <w:color w:val="auto"/>
          <w:sz w:val="17"/>
          <w:szCs w:val="17"/>
        </w:rPr>
      </w:pPr>
      <w:r w:rsidRPr="00D262D7">
        <w:rPr>
          <w:b/>
          <w:bCs/>
          <w:color w:val="2B2421" w:themeColor="text1"/>
          <w:sz w:val="17"/>
          <w:szCs w:val="17"/>
        </w:rPr>
        <w:t xml:space="preserve">De ce fait, nous vous informons par la présente de l’arrêt de la maintenance au </w:t>
      </w:r>
      <w:r w:rsidRPr="00D262D7">
        <w:rPr>
          <w:b/>
          <w:bCs/>
          <w:color w:val="2B2421" w:themeColor="text1"/>
          <w:sz w:val="17"/>
          <w:szCs w:val="17"/>
          <w:u w:val="single"/>
        </w:rPr>
        <w:t>31 mars 2018</w:t>
      </w:r>
      <w:r w:rsidRPr="00D262D7">
        <w:rPr>
          <w:b/>
          <w:bCs/>
          <w:color w:val="2B2421" w:themeColor="text1"/>
          <w:sz w:val="17"/>
          <w:szCs w:val="17"/>
        </w:rPr>
        <w:t xml:space="preserve"> de nos solutions Ciel Bâtiment ou Ciel Devis-Factures du Bâtiment en versions 15 et inférieures.</w:t>
      </w:r>
    </w:p>
    <w:p w:rsidR="005C363D" w:rsidRPr="00D262D7" w:rsidRDefault="005C363D" w:rsidP="005C363D">
      <w:pPr>
        <w:pStyle w:val="Default"/>
        <w:jc w:val="both"/>
        <w:rPr>
          <w:bCs/>
          <w:color w:val="2B2421" w:themeColor="text1"/>
          <w:sz w:val="17"/>
          <w:szCs w:val="17"/>
        </w:rPr>
      </w:pPr>
    </w:p>
    <w:p w:rsidR="005C363D" w:rsidRPr="00D262D7" w:rsidRDefault="005C363D" w:rsidP="005C363D">
      <w:pPr>
        <w:autoSpaceDE w:val="0"/>
        <w:autoSpaceDN w:val="0"/>
        <w:adjustRightInd w:val="0"/>
        <w:spacing w:after="0" w:line="240" w:lineRule="auto"/>
        <w:jc w:val="both"/>
        <w:rPr>
          <w:rFonts w:ascii="Arial" w:eastAsia="Times New Roman" w:hAnsi="Arial" w:cs="Arial"/>
          <w:bCs/>
          <w:sz w:val="17"/>
          <w:szCs w:val="17"/>
        </w:rPr>
      </w:pPr>
      <w:r w:rsidRPr="00D262D7">
        <w:rPr>
          <w:bCs/>
          <w:sz w:val="17"/>
          <w:szCs w:val="17"/>
        </w:rPr>
        <w:t xml:space="preserve">A partir de cette date, la maintenance des versions 15 et inférieures s’arrêtera et elles ne feront plus l’objet de mise à jour ou de correctifs. </w:t>
      </w:r>
    </w:p>
    <w:p w:rsidR="005C363D" w:rsidRPr="00D262D7" w:rsidRDefault="005C363D" w:rsidP="005C363D">
      <w:pPr>
        <w:autoSpaceDE w:val="0"/>
        <w:autoSpaceDN w:val="0"/>
        <w:adjustRightInd w:val="0"/>
        <w:spacing w:after="0" w:line="240" w:lineRule="auto"/>
        <w:jc w:val="both"/>
        <w:rPr>
          <w:rFonts w:ascii="Arial" w:eastAsia="Times New Roman" w:hAnsi="Arial" w:cs="Arial"/>
          <w:bCs/>
          <w:sz w:val="17"/>
          <w:szCs w:val="17"/>
        </w:rPr>
      </w:pPr>
    </w:p>
    <w:p w:rsidR="005C363D" w:rsidRPr="00D262D7" w:rsidRDefault="005C363D" w:rsidP="005C363D">
      <w:pPr>
        <w:autoSpaceDE w:val="0"/>
        <w:autoSpaceDN w:val="0"/>
        <w:adjustRightInd w:val="0"/>
        <w:spacing w:after="0" w:line="240" w:lineRule="auto"/>
        <w:jc w:val="both"/>
        <w:rPr>
          <w:rFonts w:ascii="Arial" w:eastAsia="Times New Roman" w:hAnsi="Arial" w:cs="Arial"/>
          <w:bCs/>
          <w:sz w:val="17"/>
          <w:szCs w:val="17"/>
        </w:rPr>
      </w:pPr>
      <w:r w:rsidRPr="00D262D7">
        <w:rPr>
          <w:rFonts w:ascii="Arial" w:eastAsia="Times New Roman" w:hAnsi="Arial" w:cs="Arial"/>
          <w:bCs/>
          <w:sz w:val="17"/>
          <w:szCs w:val="17"/>
        </w:rPr>
        <w:t>Avec Sage Batigest i7, vos habitudes de travail ne changent pas, vous pouvez gérer votre gestion quotidienne et vos règlements</w:t>
      </w:r>
      <w:r>
        <w:rPr>
          <w:rFonts w:ascii="Arial" w:eastAsia="Times New Roman" w:hAnsi="Arial" w:cs="Arial"/>
          <w:bCs/>
          <w:sz w:val="17"/>
          <w:szCs w:val="17"/>
        </w:rPr>
        <w:t xml:space="preserve"> clients</w:t>
      </w:r>
      <w:r w:rsidRPr="00D262D7">
        <w:rPr>
          <w:rFonts w:ascii="Arial" w:eastAsia="Times New Roman" w:hAnsi="Arial" w:cs="Arial"/>
          <w:bCs/>
          <w:sz w:val="17"/>
          <w:szCs w:val="17"/>
        </w:rPr>
        <w:t xml:space="preserve"> comme vous pouvez le faire actuellement avec Ciel Bâtiment ou Ciel Devis-Factures du Bâtiment.</w:t>
      </w:r>
    </w:p>
    <w:p w:rsidR="005C363D" w:rsidRPr="00D262D7" w:rsidRDefault="005C363D" w:rsidP="005C363D">
      <w:pPr>
        <w:pStyle w:val="Default"/>
        <w:jc w:val="both"/>
        <w:rPr>
          <w:bCs/>
          <w:color w:val="auto"/>
          <w:sz w:val="17"/>
          <w:szCs w:val="17"/>
        </w:rPr>
      </w:pPr>
    </w:p>
    <w:p w:rsidR="005C363D" w:rsidRPr="00D262D7" w:rsidRDefault="005C363D" w:rsidP="005C363D">
      <w:pPr>
        <w:autoSpaceDE w:val="0"/>
        <w:autoSpaceDN w:val="0"/>
        <w:adjustRightInd w:val="0"/>
        <w:spacing w:after="0" w:line="240" w:lineRule="auto"/>
        <w:jc w:val="both"/>
        <w:rPr>
          <w:rFonts w:ascii="Arial" w:eastAsia="Times New Roman" w:hAnsi="Arial" w:cs="Arial"/>
          <w:bCs/>
          <w:sz w:val="17"/>
          <w:szCs w:val="17"/>
        </w:rPr>
      </w:pPr>
      <w:r>
        <w:rPr>
          <w:rFonts w:ascii="Arial" w:eastAsia="Times New Roman" w:hAnsi="Arial" w:cs="Arial"/>
          <w:bCs/>
          <w:sz w:val="17"/>
          <w:szCs w:val="17"/>
        </w:rPr>
        <w:t xml:space="preserve">Pour </w:t>
      </w:r>
      <w:r w:rsidRPr="00D262D7">
        <w:rPr>
          <w:rFonts w:ascii="Arial" w:eastAsia="Times New Roman" w:hAnsi="Arial" w:cs="Arial"/>
          <w:bCs/>
          <w:sz w:val="17"/>
          <w:szCs w:val="17"/>
        </w:rPr>
        <w:t>vous faciliter cette transition, nous mettons à votre disposition des outils de conversion des données principales de votre entreprise qui vous permettront une continuité dans votre gestion quotidienne.</w:t>
      </w:r>
      <w:r>
        <w:rPr>
          <w:rFonts w:ascii="Arial" w:eastAsia="Times New Roman" w:hAnsi="Arial" w:cs="Arial"/>
          <w:bCs/>
          <w:sz w:val="17"/>
          <w:szCs w:val="17"/>
        </w:rPr>
        <w:t xml:space="preserve"> De plus, Sage Batigest i7 est compatible avec</w:t>
      </w:r>
      <w:r w:rsidRPr="001033AE">
        <w:rPr>
          <w:rFonts w:ascii="Arial" w:eastAsia="Times New Roman" w:hAnsi="Arial" w:cs="Arial"/>
          <w:bCs/>
          <w:sz w:val="17"/>
          <w:szCs w:val="17"/>
        </w:rPr>
        <w:t xml:space="preserve"> les </w:t>
      </w:r>
      <w:r w:rsidRPr="007F3BEA">
        <w:rPr>
          <w:rFonts w:ascii="Arial" w:eastAsia="Times New Roman" w:hAnsi="Arial" w:cs="Arial"/>
          <w:b/>
          <w:bCs/>
          <w:sz w:val="17"/>
          <w:szCs w:val="17"/>
        </w:rPr>
        <w:t>solutions de comptabilité Ciel et Sage 50c Ciel.</w:t>
      </w:r>
    </w:p>
    <w:p w:rsidR="002C4709" w:rsidRDefault="002C4709" w:rsidP="00534C99">
      <w:pPr>
        <w:pStyle w:val="Default"/>
        <w:jc w:val="both"/>
        <w:rPr>
          <w:bCs/>
          <w:color w:val="auto"/>
          <w:sz w:val="17"/>
          <w:szCs w:val="17"/>
        </w:rPr>
      </w:pPr>
    </w:p>
    <w:p w:rsidR="00534C99" w:rsidRPr="00D262D7" w:rsidRDefault="00534C99" w:rsidP="00534C99">
      <w:pPr>
        <w:pStyle w:val="Default"/>
        <w:jc w:val="both"/>
        <w:rPr>
          <w:bCs/>
          <w:color w:val="auto"/>
          <w:sz w:val="17"/>
          <w:szCs w:val="17"/>
        </w:rPr>
      </w:pPr>
      <w:r w:rsidRPr="00D262D7">
        <w:rPr>
          <w:bCs/>
          <w:color w:val="auto"/>
          <w:sz w:val="17"/>
          <w:szCs w:val="17"/>
        </w:rPr>
        <w:t>Afin de vous permettre de planifie</w:t>
      </w:r>
      <w:r w:rsidR="00BE6A77" w:rsidRPr="00D262D7">
        <w:rPr>
          <w:bCs/>
          <w:color w:val="auto"/>
          <w:sz w:val="17"/>
          <w:szCs w:val="17"/>
        </w:rPr>
        <w:t>r l’évolution de votre solution</w:t>
      </w:r>
      <w:r w:rsidRPr="00D262D7">
        <w:rPr>
          <w:bCs/>
          <w:color w:val="auto"/>
          <w:sz w:val="17"/>
          <w:szCs w:val="17"/>
        </w:rPr>
        <w:t xml:space="preserve">, </w:t>
      </w:r>
      <w:r w:rsidR="00E246A3">
        <w:rPr>
          <w:bCs/>
          <w:color w:val="auto"/>
          <w:sz w:val="17"/>
          <w:szCs w:val="17"/>
        </w:rPr>
        <w:t>contactez</w:t>
      </w:r>
      <w:r w:rsidR="00EA7B23">
        <w:rPr>
          <w:bCs/>
          <w:color w:val="auto"/>
          <w:sz w:val="17"/>
          <w:szCs w:val="17"/>
        </w:rPr>
        <w:t xml:space="preserve"> votre partenaire informatique ou Sage </w:t>
      </w:r>
      <w:r w:rsidR="00E246A3">
        <w:rPr>
          <w:bCs/>
          <w:color w:val="auto"/>
          <w:sz w:val="17"/>
          <w:szCs w:val="17"/>
        </w:rPr>
        <w:t>au :</w:t>
      </w:r>
      <w:r w:rsidR="00EA7B23" w:rsidRPr="00A0619D">
        <w:rPr>
          <w:noProof/>
          <w:sz w:val="18"/>
          <w:szCs w:val="18"/>
          <w:lang w:eastAsia="fr-FR"/>
        </w:rPr>
        <w:drawing>
          <wp:inline distT="0" distB="0" distL="0" distR="0" wp14:anchorId="1FA608A5" wp14:editId="3FA65711">
            <wp:extent cx="1333500" cy="190500"/>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7"/>
                    <a:srcRect l="20236" t="71793" r="61173" b="23975"/>
                    <a:stretch/>
                  </pic:blipFill>
                  <pic:spPr bwMode="auto">
                    <a:xfrm>
                      <a:off x="0" y="0"/>
                      <a:ext cx="1371280" cy="195897"/>
                    </a:xfrm>
                    <a:prstGeom prst="rect">
                      <a:avLst/>
                    </a:prstGeom>
                    <a:ln>
                      <a:noFill/>
                    </a:ln>
                    <a:extLst>
                      <a:ext uri="{53640926-AAD7-44D8-BBD7-CCE9431645EC}">
                        <a14:shadowObscured xmlns:a14="http://schemas.microsoft.com/office/drawing/2010/main"/>
                      </a:ext>
                    </a:extLst>
                  </pic:spPr>
                </pic:pic>
              </a:graphicData>
            </a:graphic>
          </wp:inline>
        </w:drawing>
      </w:r>
    </w:p>
    <w:p w:rsidR="0053101C" w:rsidRPr="00D262D7" w:rsidRDefault="0053101C" w:rsidP="0053101C">
      <w:pPr>
        <w:pStyle w:val="Default"/>
        <w:jc w:val="both"/>
        <w:rPr>
          <w:bCs/>
          <w:color w:val="auto"/>
          <w:sz w:val="17"/>
          <w:szCs w:val="17"/>
        </w:rPr>
      </w:pPr>
    </w:p>
    <w:p w:rsidR="009E5BF1" w:rsidRPr="00D262D7" w:rsidRDefault="009E5BF1" w:rsidP="009E5BF1">
      <w:pPr>
        <w:pStyle w:val="Default"/>
        <w:rPr>
          <w:bCs/>
          <w:color w:val="auto"/>
          <w:sz w:val="17"/>
          <w:szCs w:val="17"/>
        </w:rPr>
      </w:pPr>
      <w:r w:rsidRPr="00D262D7">
        <w:rPr>
          <w:bCs/>
          <w:color w:val="auto"/>
          <w:sz w:val="17"/>
          <w:szCs w:val="17"/>
        </w:rPr>
        <w:t>Nous vous prions d’agréer, chère cliente, cher client, l’expression de notre sincère considération.</w:t>
      </w:r>
    </w:p>
    <w:p w:rsidR="005E046B" w:rsidRPr="00D262D7" w:rsidRDefault="005E046B" w:rsidP="005E046B">
      <w:pPr>
        <w:pStyle w:val="Default"/>
        <w:jc w:val="both"/>
        <w:rPr>
          <w:color w:val="auto"/>
          <w:sz w:val="17"/>
          <w:szCs w:val="17"/>
        </w:rPr>
      </w:pPr>
    </w:p>
    <w:p w:rsidR="00EA7B23" w:rsidRDefault="00450AC0" w:rsidP="000824A7">
      <w:pPr>
        <w:pStyle w:val="Default"/>
        <w:jc w:val="both"/>
        <w:rPr>
          <w:bCs/>
          <w:color w:val="auto"/>
          <w:sz w:val="17"/>
          <w:szCs w:val="17"/>
        </w:rPr>
      </w:pPr>
      <w:r w:rsidRPr="00D262D7">
        <w:rPr>
          <w:bCs/>
          <w:color w:val="auto"/>
          <w:sz w:val="17"/>
          <w:szCs w:val="17"/>
        </w:rPr>
        <w:t>Cordialement,</w:t>
      </w:r>
      <w:r w:rsidR="000824A7" w:rsidRPr="00D262D7">
        <w:rPr>
          <w:rFonts w:ascii="Adelle Sans SAGE Lt" w:hAnsi="Adelle Sans SAGE Lt"/>
          <w:noProof/>
          <w:sz w:val="17"/>
          <w:szCs w:val="17"/>
          <w:lang w:eastAsia="fr-FR"/>
        </w:rPr>
        <w:drawing>
          <wp:anchor distT="0" distB="0" distL="114300" distR="114300" simplePos="0" relativeHeight="251662336" behindDoc="0" locked="0" layoutInCell="1" allowOverlap="1" wp14:anchorId="52467571" wp14:editId="74145C18">
            <wp:simplePos x="0" y="0"/>
            <wp:positionH relativeFrom="margin">
              <wp:posOffset>44450</wp:posOffset>
            </wp:positionH>
            <wp:positionV relativeFrom="margin">
              <wp:posOffset>8794750</wp:posOffset>
            </wp:positionV>
            <wp:extent cx="1289050" cy="388620"/>
            <wp:effectExtent l="0" t="0" r="635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 Cécile Mana.JPG"/>
                    <pic:cNvPicPr/>
                  </pic:nvPicPr>
                  <pic:blipFill rotWithShape="1">
                    <a:blip r:embed="rId8">
                      <a:extLst>
                        <a:ext uri="{28A0092B-C50C-407E-A947-70E740481C1C}">
                          <a14:useLocalDpi xmlns:a14="http://schemas.microsoft.com/office/drawing/2010/main" val="0"/>
                        </a:ext>
                      </a:extLst>
                    </a:blip>
                    <a:srcRect l="8845" t="16216" r="10455" b="24324"/>
                    <a:stretch/>
                  </pic:blipFill>
                  <pic:spPr bwMode="auto">
                    <a:xfrm>
                      <a:off x="0" y="0"/>
                      <a:ext cx="1289050" cy="388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0911" w:rsidRPr="00D262D7" w:rsidRDefault="004370E8" w:rsidP="004370E8">
      <w:pPr>
        <w:pStyle w:val="Default"/>
        <w:rPr>
          <w:bCs/>
          <w:color w:val="auto"/>
          <w:sz w:val="17"/>
          <w:szCs w:val="17"/>
        </w:rPr>
      </w:pPr>
      <w:r w:rsidRPr="00D262D7">
        <w:rPr>
          <w:bCs/>
          <w:color w:val="auto"/>
          <w:sz w:val="17"/>
          <w:szCs w:val="17"/>
        </w:rPr>
        <w:t>Cécile Mana</w:t>
      </w:r>
      <w:r w:rsidRPr="00D262D7">
        <w:rPr>
          <w:bCs/>
          <w:color w:val="auto"/>
          <w:sz w:val="17"/>
          <w:szCs w:val="17"/>
        </w:rPr>
        <w:br/>
      </w:r>
      <w:r w:rsidRPr="00D262D7">
        <w:rPr>
          <w:b/>
          <w:bCs/>
          <w:color w:val="auto"/>
          <w:sz w:val="17"/>
          <w:szCs w:val="17"/>
        </w:rPr>
        <w:t>Directrice Marketing Client France</w:t>
      </w:r>
    </w:p>
    <w:sectPr w:rsidR="005C0911" w:rsidRPr="00D262D7" w:rsidSect="00582116">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A9" w:rsidRDefault="00A91EA9" w:rsidP="00AA3DC1">
      <w:pPr>
        <w:spacing w:after="0" w:line="240" w:lineRule="auto"/>
      </w:pPr>
      <w:r>
        <w:separator/>
      </w:r>
    </w:p>
  </w:endnote>
  <w:endnote w:type="continuationSeparator" w:id="0">
    <w:p w:rsidR="00A91EA9" w:rsidRDefault="00A91EA9" w:rsidP="00AA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elle Sans SAGE">
    <w:altName w:val="Corbel"/>
    <w:charset w:val="00"/>
    <w:family w:val="auto"/>
    <w:pitch w:val="variable"/>
    <w:sig w:usb0="00000001" w:usb1="5000205B" w:usb2="00000000" w:usb3="00000000" w:csb0="00000093" w:csb1="00000000"/>
  </w:font>
  <w:font w:name="Adelle Sans SAGE Lt">
    <w:altName w:val="Corbel"/>
    <w:charset w:val="00"/>
    <w:family w:val="auto"/>
    <w:pitch w:val="variable"/>
    <w:sig w:usb0="00000001"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E8" w:rsidRPr="004370E8" w:rsidRDefault="004370E8" w:rsidP="004370E8">
    <w:pPr>
      <w:pStyle w:val="Pieddepage"/>
      <w:rPr>
        <w:sz w:val="10"/>
      </w:rPr>
    </w:pPr>
    <w:r w:rsidRPr="004370E8">
      <w:rPr>
        <w:sz w:val="10"/>
      </w:rPr>
      <w:t>Pour plus d’informations sur nos conditions générales, consultez les rubriques « Les Conditions Générales » de notre site www.sage.fr.</w:t>
    </w:r>
  </w:p>
  <w:p w:rsidR="004370E8" w:rsidRPr="004370E8" w:rsidRDefault="004370E8" w:rsidP="004370E8">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p w:rsidR="00DD12C4" w:rsidRPr="004370E8" w:rsidRDefault="00DD12C4" w:rsidP="00B83AAF">
    <w:pPr>
      <w:autoSpaceDE w:val="0"/>
      <w:autoSpaceDN w:val="0"/>
      <w:adjustRightInd w:val="0"/>
      <w:spacing w:after="0" w:line="240" w:lineRule="auto"/>
      <w:rPr>
        <w:rFonts w:ascii="Arial" w:hAnsi="Arial" w:cs="Arial"/>
        <w:color w:val="4D4F53"/>
        <w:sz w:val="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A9" w:rsidRDefault="00A91EA9" w:rsidP="00AA3DC1">
      <w:pPr>
        <w:spacing w:after="0" w:line="240" w:lineRule="auto"/>
      </w:pPr>
      <w:r>
        <w:separator/>
      </w:r>
    </w:p>
  </w:footnote>
  <w:footnote w:type="continuationSeparator" w:id="0">
    <w:p w:rsidR="00A91EA9" w:rsidRDefault="00A91EA9" w:rsidP="00AA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20E1"/>
    <w:multiLevelType w:val="hybridMultilevel"/>
    <w:tmpl w:val="2F16DCD4"/>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F97AC6"/>
    <w:multiLevelType w:val="hybridMultilevel"/>
    <w:tmpl w:val="8528CB8C"/>
    <w:lvl w:ilvl="0" w:tplc="C1BA87B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34205F5"/>
    <w:multiLevelType w:val="hybridMultilevel"/>
    <w:tmpl w:val="82741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183336"/>
    <w:multiLevelType w:val="hybridMultilevel"/>
    <w:tmpl w:val="D8D274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708C8"/>
    <w:multiLevelType w:val="hybridMultilevel"/>
    <w:tmpl w:val="C9487C4C"/>
    <w:lvl w:ilvl="0" w:tplc="0DC223E8">
      <w:start w:val="209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9248E"/>
    <w:multiLevelType w:val="hybridMultilevel"/>
    <w:tmpl w:val="3C76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CC6277"/>
    <w:multiLevelType w:val="hybridMultilevel"/>
    <w:tmpl w:val="B936E4B0"/>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B647B9"/>
    <w:multiLevelType w:val="hybridMultilevel"/>
    <w:tmpl w:val="8C9E31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0671504"/>
    <w:multiLevelType w:val="hybridMultilevel"/>
    <w:tmpl w:val="BB24C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3D1538"/>
    <w:multiLevelType w:val="hybridMultilevel"/>
    <w:tmpl w:val="5B3C770E"/>
    <w:lvl w:ilvl="0" w:tplc="CA4C7B0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014429"/>
    <w:multiLevelType w:val="hybridMultilevel"/>
    <w:tmpl w:val="554CBF36"/>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0F4A57"/>
    <w:multiLevelType w:val="hybridMultilevel"/>
    <w:tmpl w:val="4F62D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170250"/>
    <w:multiLevelType w:val="hybridMultilevel"/>
    <w:tmpl w:val="C4EE7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FB006C"/>
    <w:multiLevelType w:val="hybridMultilevel"/>
    <w:tmpl w:val="1090B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4C1526"/>
    <w:multiLevelType w:val="hybridMultilevel"/>
    <w:tmpl w:val="2E04A99C"/>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581B17"/>
    <w:multiLevelType w:val="hybridMultilevel"/>
    <w:tmpl w:val="68AE73F4"/>
    <w:lvl w:ilvl="0" w:tplc="281403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4C1ABC"/>
    <w:multiLevelType w:val="hybridMultilevel"/>
    <w:tmpl w:val="2A6E40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1A4D66"/>
    <w:multiLevelType w:val="hybridMultilevel"/>
    <w:tmpl w:val="118EB4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801C4B"/>
    <w:multiLevelType w:val="hybridMultilevel"/>
    <w:tmpl w:val="D6D8C3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76711A59"/>
    <w:multiLevelType w:val="hybridMultilevel"/>
    <w:tmpl w:val="94BED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C35EA8"/>
    <w:multiLevelType w:val="hybridMultilevel"/>
    <w:tmpl w:val="57B65C20"/>
    <w:lvl w:ilvl="0" w:tplc="31608C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5"/>
  </w:num>
  <w:num w:numId="5">
    <w:abstractNumId w:val="8"/>
  </w:num>
  <w:num w:numId="6">
    <w:abstractNumId w:val="15"/>
  </w:num>
  <w:num w:numId="7">
    <w:abstractNumId w:val="16"/>
  </w:num>
  <w:num w:numId="8">
    <w:abstractNumId w:val="12"/>
  </w:num>
  <w:num w:numId="9">
    <w:abstractNumId w:val="3"/>
  </w:num>
  <w:num w:numId="10">
    <w:abstractNumId w:val="19"/>
  </w:num>
  <w:num w:numId="11">
    <w:abstractNumId w:val="7"/>
  </w:num>
  <w:num w:numId="12">
    <w:abstractNumId w:val="10"/>
  </w:num>
  <w:num w:numId="13">
    <w:abstractNumId w:val="1"/>
  </w:num>
  <w:num w:numId="14">
    <w:abstractNumId w:val="18"/>
  </w:num>
  <w:num w:numId="15">
    <w:abstractNumId w:val="0"/>
  </w:num>
  <w:num w:numId="16">
    <w:abstractNumId w:val="20"/>
  </w:num>
  <w:num w:numId="17">
    <w:abstractNumId w:val="6"/>
  </w:num>
  <w:num w:numId="18">
    <w:abstractNumId w:val="14"/>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9A"/>
    <w:rsid w:val="00021EA2"/>
    <w:rsid w:val="00026BB8"/>
    <w:rsid w:val="000513D2"/>
    <w:rsid w:val="00055464"/>
    <w:rsid w:val="0007726D"/>
    <w:rsid w:val="0008009F"/>
    <w:rsid w:val="00082085"/>
    <w:rsid w:val="000824A7"/>
    <w:rsid w:val="00086EF6"/>
    <w:rsid w:val="000A782D"/>
    <w:rsid w:val="000C22EE"/>
    <w:rsid w:val="000C6BEA"/>
    <w:rsid w:val="000D11EF"/>
    <w:rsid w:val="000D577A"/>
    <w:rsid w:val="000E7B8B"/>
    <w:rsid w:val="001035DC"/>
    <w:rsid w:val="00114419"/>
    <w:rsid w:val="00126F2F"/>
    <w:rsid w:val="00135638"/>
    <w:rsid w:val="001369AA"/>
    <w:rsid w:val="00141F27"/>
    <w:rsid w:val="00146D3D"/>
    <w:rsid w:val="00156B4C"/>
    <w:rsid w:val="00160994"/>
    <w:rsid w:val="00186F80"/>
    <w:rsid w:val="00192598"/>
    <w:rsid w:val="001A0E52"/>
    <w:rsid w:val="001B0E8B"/>
    <w:rsid w:val="001B1E3F"/>
    <w:rsid w:val="001B3307"/>
    <w:rsid w:val="001C4AFF"/>
    <w:rsid w:val="001E251C"/>
    <w:rsid w:val="001E40D2"/>
    <w:rsid w:val="001E6870"/>
    <w:rsid w:val="001F4B7B"/>
    <w:rsid w:val="001F6CB3"/>
    <w:rsid w:val="00200C93"/>
    <w:rsid w:val="002062E5"/>
    <w:rsid w:val="00211E90"/>
    <w:rsid w:val="002163B2"/>
    <w:rsid w:val="00226449"/>
    <w:rsid w:val="00237E0B"/>
    <w:rsid w:val="00241A30"/>
    <w:rsid w:val="00277B4F"/>
    <w:rsid w:val="0028003D"/>
    <w:rsid w:val="0028573C"/>
    <w:rsid w:val="0028664B"/>
    <w:rsid w:val="00291D4E"/>
    <w:rsid w:val="002947E7"/>
    <w:rsid w:val="002B2D6A"/>
    <w:rsid w:val="002B4253"/>
    <w:rsid w:val="002B5C9B"/>
    <w:rsid w:val="002C0682"/>
    <w:rsid w:val="002C4709"/>
    <w:rsid w:val="002E1454"/>
    <w:rsid w:val="002E3304"/>
    <w:rsid w:val="003105AF"/>
    <w:rsid w:val="0031634F"/>
    <w:rsid w:val="00325573"/>
    <w:rsid w:val="00351B69"/>
    <w:rsid w:val="00356525"/>
    <w:rsid w:val="00364B0D"/>
    <w:rsid w:val="003672B9"/>
    <w:rsid w:val="00372703"/>
    <w:rsid w:val="00376533"/>
    <w:rsid w:val="00380F1A"/>
    <w:rsid w:val="003817A0"/>
    <w:rsid w:val="00384E58"/>
    <w:rsid w:val="003B158D"/>
    <w:rsid w:val="003C25C0"/>
    <w:rsid w:val="003D0625"/>
    <w:rsid w:val="00417953"/>
    <w:rsid w:val="004222F4"/>
    <w:rsid w:val="00425C49"/>
    <w:rsid w:val="00433ECD"/>
    <w:rsid w:val="00434936"/>
    <w:rsid w:val="004352B8"/>
    <w:rsid w:val="004370E8"/>
    <w:rsid w:val="00441F73"/>
    <w:rsid w:val="00450AC0"/>
    <w:rsid w:val="00453627"/>
    <w:rsid w:val="0045546F"/>
    <w:rsid w:val="00455FCD"/>
    <w:rsid w:val="0046259A"/>
    <w:rsid w:val="00467E04"/>
    <w:rsid w:val="00474BBB"/>
    <w:rsid w:val="0047526B"/>
    <w:rsid w:val="004918BC"/>
    <w:rsid w:val="004947DD"/>
    <w:rsid w:val="004D51F4"/>
    <w:rsid w:val="004E39E9"/>
    <w:rsid w:val="004E3A0E"/>
    <w:rsid w:val="004E5C17"/>
    <w:rsid w:val="004F1134"/>
    <w:rsid w:val="004F6D55"/>
    <w:rsid w:val="00507EE8"/>
    <w:rsid w:val="00516954"/>
    <w:rsid w:val="005211BD"/>
    <w:rsid w:val="00524236"/>
    <w:rsid w:val="0053101C"/>
    <w:rsid w:val="00534C99"/>
    <w:rsid w:val="00536791"/>
    <w:rsid w:val="00541A15"/>
    <w:rsid w:val="00546A5A"/>
    <w:rsid w:val="005720D1"/>
    <w:rsid w:val="00572A04"/>
    <w:rsid w:val="00576E86"/>
    <w:rsid w:val="0058023C"/>
    <w:rsid w:val="00582116"/>
    <w:rsid w:val="005A0F93"/>
    <w:rsid w:val="005A3832"/>
    <w:rsid w:val="005A41CD"/>
    <w:rsid w:val="005B4303"/>
    <w:rsid w:val="005C0911"/>
    <w:rsid w:val="005C0F9C"/>
    <w:rsid w:val="005C363D"/>
    <w:rsid w:val="005C382C"/>
    <w:rsid w:val="005C6655"/>
    <w:rsid w:val="005E046B"/>
    <w:rsid w:val="0061122F"/>
    <w:rsid w:val="00612445"/>
    <w:rsid w:val="00626C81"/>
    <w:rsid w:val="00667207"/>
    <w:rsid w:val="00670393"/>
    <w:rsid w:val="00687FB8"/>
    <w:rsid w:val="00692A6A"/>
    <w:rsid w:val="00694202"/>
    <w:rsid w:val="006975D6"/>
    <w:rsid w:val="006B0A34"/>
    <w:rsid w:val="006C7321"/>
    <w:rsid w:val="006E1B30"/>
    <w:rsid w:val="006E3383"/>
    <w:rsid w:val="006F479B"/>
    <w:rsid w:val="00700990"/>
    <w:rsid w:val="007022A7"/>
    <w:rsid w:val="00707AFE"/>
    <w:rsid w:val="00733970"/>
    <w:rsid w:val="0073670B"/>
    <w:rsid w:val="00737210"/>
    <w:rsid w:val="0074277B"/>
    <w:rsid w:val="00750104"/>
    <w:rsid w:val="007531C1"/>
    <w:rsid w:val="00770404"/>
    <w:rsid w:val="00775859"/>
    <w:rsid w:val="00784590"/>
    <w:rsid w:val="00792055"/>
    <w:rsid w:val="00797BA8"/>
    <w:rsid w:val="007A1DE1"/>
    <w:rsid w:val="007A7813"/>
    <w:rsid w:val="007B0216"/>
    <w:rsid w:val="007C771A"/>
    <w:rsid w:val="007D7710"/>
    <w:rsid w:val="007E112C"/>
    <w:rsid w:val="007E27A4"/>
    <w:rsid w:val="007F032A"/>
    <w:rsid w:val="007F0DFF"/>
    <w:rsid w:val="0080427E"/>
    <w:rsid w:val="00812330"/>
    <w:rsid w:val="0082637E"/>
    <w:rsid w:val="0082697A"/>
    <w:rsid w:val="008325BE"/>
    <w:rsid w:val="0083779D"/>
    <w:rsid w:val="0084638F"/>
    <w:rsid w:val="00847AEF"/>
    <w:rsid w:val="00851B6E"/>
    <w:rsid w:val="00856A7F"/>
    <w:rsid w:val="00864F6D"/>
    <w:rsid w:val="008902A4"/>
    <w:rsid w:val="00892574"/>
    <w:rsid w:val="008A219A"/>
    <w:rsid w:val="008B22A8"/>
    <w:rsid w:val="008C7862"/>
    <w:rsid w:val="008D091D"/>
    <w:rsid w:val="008E7EB0"/>
    <w:rsid w:val="008F4BE4"/>
    <w:rsid w:val="008F71F5"/>
    <w:rsid w:val="00921ADF"/>
    <w:rsid w:val="009352D0"/>
    <w:rsid w:val="009427FE"/>
    <w:rsid w:val="00952729"/>
    <w:rsid w:val="00970B5C"/>
    <w:rsid w:val="00974C3E"/>
    <w:rsid w:val="0099741E"/>
    <w:rsid w:val="009C5ED7"/>
    <w:rsid w:val="009E14C3"/>
    <w:rsid w:val="009E1C18"/>
    <w:rsid w:val="009E5BF1"/>
    <w:rsid w:val="009E77F0"/>
    <w:rsid w:val="00A00EAB"/>
    <w:rsid w:val="00A17D7B"/>
    <w:rsid w:val="00A27291"/>
    <w:rsid w:val="00A41518"/>
    <w:rsid w:val="00A473FB"/>
    <w:rsid w:val="00A521CB"/>
    <w:rsid w:val="00A532D8"/>
    <w:rsid w:val="00A6023E"/>
    <w:rsid w:val="00A723C4"/>
    <w:rsid w:val="00A84FEC"/>
    <w:rsid w:val="00A91EA9"/>
    <w:rsid w:val="00A92E4B"/>
    <w:rsid w:val="00A94F83"/>
    <w:rsid w:val="00AA1878"/>
    <w:rsid w:val="00AA18F3"/>
    <w:rsid w:val="00AA3DC1"/>
    <w:rsid w:val="00AB27E7"/>
    <w:rsid w:val="00AB7327"/>
    <w:rsid w:val="00AC1A06"/>
    <w:rsid w:val="00AC2E52"/>
    <w:rsid w:val="00AC3A69"/>
    <w:rsid w:val="00AE2DC3"/>
    <w:rsid w:val="00AF0C1C"/>
    <w:rsid w:val="00AF7203"/>
    <w:rsid w:val="00B05607"/>
    <w:rsid w:val="00B07537"/>
    <w:rsid w:val="00B2195E"/>
    <w:rsid w:val="00B24A36"/>
    <w:rsid w:val="00B25EC1"/>
    <w:rsid w:val="00B47335"/>
    <w:rsid w:val="00B52B5B"/>
    <w:rsid w:val="00B5306F"/>
    <w:rsid w:val="00B5661E"/>
    <w:rsid w:val="00B6376E"/>
    <w:rsid w:val="00B73F7E"/>
    <w:rsid w:val="00B83AAF"/>
    <w:rsid w:val="00B845A1"/>
    <w:rsid w:val="00B94632"/>
    <w:rsid w:val="00B94C86"/>
    <w:rsid w:val="00BA4D56"/>
    <w:rsid w:val="00BB6938"/>
    <w:rsid w:val="00BC27AD"/>
    <w:rsid w:val="00BD371D"/>
    <w:rsid w:val="00BD663B"/>
    <w:rsid w:val="00BE6A77"/>
    <w:rsid w:val="00BF0F6B"/>
    <w:rsid w:val="00BF56F8"/>
    <w:rsid w:val="00C029F2"/>
    <w:rsid w:val="00C35FF9"/>
    <w:rsid w:val="00C363CA"/>
    <w:rsid w:val="00C6659E"/>
    <w:rsid w:val="00C67FE2"/>
    <w:rsid w:val="00C868EB"/>
    <w:rsid w:val="00C87978"/>
    <w:rsid w:val="00C92A30"/>
    <w:rsid w:val="00CA1C13"/>
    <w:rsid w:val="00CC1855"/>
    <w:rsid w:val="00CC3E3C"/>
    <w:rsid w:val="00CD480B"/>
    <w:rsid w:val="00CE2658"/>
    <w:rsid w:val="00CE33E2"/>
    <w:rsid w:val="00D04799"/>
    <w:rsid w:val="00D0492B"/>
    <w:rsid w:val="00D102C4"/>
    <w:rsid w:val="00D262D7"/>
    <w:rsid w:val="00D31BFE"/>
    <w:rsid w:val="00D347D1"/>
    <w:rsid w:val="00D370D7"/>
    <w:rsid w:val="00D8329A"/>
    <w:rsid w:val="00D910FB"/>
    <w:rsid w:val="00DA6F7E"/>
    <w:rsid w:val="00DB351A"/>
    <w:rsid w:val="00DC1D59"/>
    <w:rsid w:val="00DC237D"/>
    <w:rsid w:val="00DD12C4"/>
    <w:rsid w:val="00DD2281"/>
    <w:rsid w:val="00DD4EDB"/>
    <w:rsid w:val="00DD62EE"/>
    <w:rsid w:val="00DD6D33"/>
    <w:rsid w:val="00DE23B4"/>
    <w:rsid w:val="00DE2876"/>
    <w:rsid w:val="00DF2A33"/>
    <w:rsid w:val="00DF6B93"/>
    <w:rsid w:val="00E0439F"/>
    <w:rsid w:val="00E063A5"/>
    <w:rsid w:val="00E14C51"/>
    <w:rsid w:val="00E163C0"/>
    <w:rsid w:val="00E2216C"/>
    <w:rsid w:val="00E23B99"/>
    <w:rsid w:val="00E246A3"/>
    <w:rsid w:val="00E52F65"/>
    <w:rsid w:val="00E5677A"/>
    <w:rsid w:val="00E56F37"/>
    <w:rsid w:val="00E720E6"/>
    <w:rsid w:val="00E76158"/>
    <w:rsid w:val="00E802A9"/>
    <w:rsid w:val="00E90993"/>
    <w:rsid w:val="00EA7771"/>
    <w:rsid w:val="00EA7B23"/>
    <w:rsid w:val="00EB4D56"/>
    <w:rsid w:val="00EB4EAA"/>
    <w:rsid w:val="00EC53D5"/>
    <w:rsid w:val="00ED2EE8"/>
    <w:rsid w:val="00ED6E72"/>
    <w:rsid w:val="00EE162A"/>
    <w:rsid w:val="00EF2CCB"/>
    <w:rsid w:val="00F0220C"/>
    <w:rsid w:val="00F1004B"/>
    <w:rsid w:val="00F1016E"/>
    <w:rsid w:val="00F106E0"/>
    <w:rsid w:val="00F13BE0"/>
    <w:rsid w:val="00F1703D"/>
    <w:rsid w:val="00F34048"/>
    <w:rsid w:val="00F46B8C"/>
    <w:rsid w:val="00F51C91"/>
    <w:rsid w:val="00F52949"/>
    <w:rsid w:val="00F715DA"/>
    <w:rsid w:val="00F73515"/>
    <w:rsid w:val="00F7635C"/>
    <w:rsid w:val="00F76A43"/>
    <w:rsid w:val="00F8364B"/>
    <w:rsid w:val="00F93AB1"/>
    <w:rsid w:val="00FA2413"/>
    <w:rsid w:val="00FB7E30"/>
    <w:rsid w:val="00FC09A3"/>
    <w:rsid w:val="00FC4BD1"/>
    <w:rsid w:val="00FC6599"/>
    <w:rsid w:val="00FC6A0D"/>
    <w:rsid w:val="00FD58BD"/>
    <w:rsid w:val="00FE4DA0"/>
    <w:rsid w:val="00FE6E72"/>
    <w:rsid w:val="00FE72F7"/>
    <w:rsid w:val="00FF5C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E91971"/>
  <w15:docId w15:val="{C4B65933-1085-431C-9C8E-5FE14F07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7813"/>
    <w:pPr>
      <w:ind w:left="720"/>
      <w:contextualSpacing/>
    </w:pPr>
  </w:style>
  <w:style w:type="paragraph" w:customStyle="1" w:styleId="Default">
    <w:name w:val="Default"/>
    <w:rsid w:val="000D11EF"/>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5802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023C"/>
    <w:rPr>
      <w:rFonts w:ascii="Tahoma" w:hAnsi="Tahoma" w:cs="Tahoma"/>
      <w:sz w:val="16"/>
      <w:szCs w:val="16"/>
    </w:rPr>
  </w:style>
  <w:style w:type="paragraph" w:styleId="Rvision">
    <w:name w:val="Revision"/>
    <w:hidden/>
    <w:uiPriority w:val="99"/>
    <w:semiHidden/>
    <w:rsid w:val="00582116"/>
    <w:pPr>
      <w:spacing w:after="0" w:line="240" w:lineRule="auto"/>
    </w:pPr>
  </w:style>
  <w:style w:type="table" w:styleId="Grilledutableau">
    <w:name w:val="Table Grid"/>
    <w:basedOn w:val="TableauNormal"/>
    <w:uiPriority w:val="59"/>
    <w:rsid w:val="00A52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521CB"/>
    <w:rPr>
      <w:b/>
      <w:bCs/>
    </w:rPr>
  </w:style>
  <w:style w:type="paragraph" w:styleId="En-tte">
    <w:name w:val="header"/>
    <w:basedOn w:val="Normal"/>
    <w:link w:val="En-tteCar"/>
    <w:uiPriority w:val="99"/>
    <w:unhideWhenUsed/>
    <w:rsid w:val="00200C93"/>
    <w:pPr>
      <w:tabs>
        <w:tab w:val="center" w:pos="4513"/>
        <w:tab w:val="right" w:pos="9026"/>
      </w:tabs>
      <w:spacing w:after="0" w:line="240" w:lineRule="auto"/>
    </w:pPr>
    <w:rPr>
      <w:rFonts w:ascii="Arial" w:hAnsi="Arial"/>
      <w:lang w:val="en-GB"/>
    </w:rPr>
  </w:style>
  <w:style w:type="character" w:customStyle="1" w:styleId="En-tteCar">
    <w:name w:val="En-tête Car"/>
    <w:basedOn w:val="Policepardfaut"/>
    <w:link w:val="En-tte"/>
    <w:uiPriority w:val="99"/>
    <w:rsid w:val="00200C93"/>
    <w:rPr>
      <w:rFonts w:ascii="Arial" w:hAnsi="Arial"/>
      <w:lang w:val="en-GB"/>
    </w:rPr>
  </w:style>
  <w:style w:type="paragraph" w:styleId="Pieddepage">
    <w:name w:val="footer"/>
    <w:basedOn w:val="Normal"/>
    <w:link w:val="PieddepageCar"/>
    <w:uiPriority w:val="99"/>
    <w:unhideWhenUsed/>
    <w:rsid w:val="00AA3D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3DC1"/>
  </w:style>
  <w:style w:type="character" w:styleId="Lienhypertexte">
    <w:name w:val="Hyperlink"/>
    <w:basedOn w:val="Policepardfaut"/>
    <w:uiPriority w:val="99"/>
    <w:unhideWhenUsed/>
    <w:rsid w:val="00AA3DC1"/>
    <w:rPr>
      <w:color w:val="1963F6" w:themeColor="hyperlink"/>
      <w:u w:val="single"/>
    </w:rPr>
  </w:style>
  <w:style w:type="character" w:styleId="Marquedecommentaire">
    <w:name w:val="annotation reference"/>
    <w:basedOn w:val="Policepardfaut"/>
    <w:uiPriority w:val="99"/>
    <w:semiHidden/>
    <w:unhideWhenUsed/>
    <w:rsid w:val="00FE4DA0"/>
    <w:rPr>
      <w:sz w:val="16"/>
      <w:szCs w:val="16"/>
    </w:rPr>
  </w:style>
  <w:style w:type="paragraph" w:styleId="Commentaire">
    <w:name w:val="annotation text"/>
    <w:basedOn w:val="Normal"/>
    <w:link w:val="CommentaireCar"/>
    <w:uiPriority w:val="99"/>
    <w:semiHidden/>
    <w:unhideWhenUsed/>
    <w:rsid w:val="00FE4DA0"/>
    <w:pPr>
      <w:spacing w:line="240" w:lineRule="auto"/>
    </w:pPr>
    <w:rPr>
      <w:sz w:val="20"/>
      <w:szCs w:val="20"/>
    </w:rPr>
  </w:style>
  <w:style w:type="character" w:customStyle="1" w:styleId="CommentaireCar">
    <w:name w:val="Commentaire Car"/>
    <w:basedOn w:val="Policepardfaut"/>
    <w:link w:val="Commentaire"/>
    <w:uiPriority w:val="99"/>
    <w:semiHidden/>
    <w:rsid w:val="00FE4DA0"/>
    <w:rPr>
      <w:sz w:val="20"/>
      <w:szCs w:val="20"/>
    </w:rPr>
  </w:style>
  <w:style w:type="paragraph" w:styleId="Objetducommentaire">
    <w:name w:val="annotation subject"/>
    <w:basedOn w:val="Commentaire"/>
    <w:next w:val="Commentaire"/>
    <w:link w:val="ObjetducommentaireCar"/>
    <w:uiPriority w:val="99"/>
    <w:semiHidden/>
    <w:unhideWhenUsed/>
    <w:rsid w:val="00FE4DA0"/>
    <w:rPr>
      <w:b/>
      <w:bCs/>
    </w:rPr>
  </w:style>
  <w:style w:type="character" w:customStyle="1" w:styleId="ObjetducommentaireCar">
    <w:name w:val="Objet du commentaire Car"/>
    <w:basedOn w:val="CommentaireCar"/>
    <w:link w:val="Objetducommentaire"/>
    <w:uiPriority w:val="99"/>
    <w:semiHidden/>
    <w:rsid w:val="00FE4DA0"/>
    <w:rPr>
      <w:b/>
      <w:bCs/>
      <w:sz w:val="20"/>
      <w:szCs w:val="20"/>
    </w:rPr>
  </w:style>
  <w:style w:type="character" w:customStyle="1" w:styleId="A3">
    <w:name w:val="A3"/>
    <w:uiPriority w:val="99"/>
    <w:rsid w:val="006B0A34"/>
    <w:rPr>
      <w:rFonts w:cs="Adelle Sans SAGE"/>
      <w:color w:val="000000"/>
      <w:sz w:val="30"/>
      <w:szCs w:val="30"/>
    </w:rPr>
  </w:style>
  <w:style w:type="character" w:customStyle="1" w:styleId="A0">
    <w:name w:val="A0"/>
    <w:uiPriority w:val="99"/>
    <w:rsid w:val="006B0A34"/>
    <w:rPr>
      <w:rFonts w:cs="Adelle Sans SAGE Lt"/>
      <w:color w:val="000000"/>
      <w:sz w:val="14"/>
      <w:szCs w:val="14"/>
    </w:rPr>
  </w:style>
  <w:style w:type="paragraph" w:customStyle="1" w:styleId="Pa2">
    <w:name w:val="Pa2"/>
    <w:basedOn w:val="Default"/>
    <w:next w:val="Default"/>
    <w:uiPriority w:val="99"/>
    <w:rsid w:val="000A782D"/>
    <w:pPr>
      <w:spacing w:line="201" w:lineRule="atLeast"/>
    </w:pPr>
    <w:rPr>
      <w:rFonts w:ascii="Adelle Sans SAGE" w:hAnsi="Adelle Sans SAG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0247">
      <w:bodyDiv w:val="1"/>
      <w:marLeft w:val="0"/>
      <w:marRight w:val="0"/>
      <w:marTop w:val="0"/>
      <w:marBottom w:val="0"/>
      <w:divBdr>
        <w:top w:val="none" w:sz="0" w:space="0" w:color="auto"/>
        <w:left w:val="none" w:sz="0" w:space="0" w:color="auto"/>
        <w:bottom w:val="none" w:sz="0" w:space="0" w:color="auto"/>
        <w:right w:val="none" w:sz="0" w:space="0" w:color="auto"/>
      </w:divBdr>
    </w:div>
    <w:div w:id="557395849">
      <w:bodyDiv w:val="1"/>
      <w:marLeft w:val="0"/>
      <w:marRight w:val="0"/>
      <w:marTop w:val="0"/>
      <w:marBottom w:val="0"/>
      <w:divBdr>
        <w:top w:val="none" w:sz="0" w:space="0" w:color="auto"/>
        <w:left w:val="none" w:sz="0" w:space="0" w:color="auto"/>
        <w:bottom w:val="none" w:sz="0" w:space="0" w:color="auto"/>
        <w:right w:val="none" w:sz="0" w:space="0" w:color="auto"/>
      </w:divBdr>
    </w:div>
    <w:div w:id="657271744">
      <w:bodyDiv w:val="1"/>
      <w:marLeft w:val="0"/>
      <w:marRight w:val="0"/>
      <w:marTop w:val="0"/>
      <w:marBottom w:val="0"/>
      <w:divBdr>
        <w:top w:val="none" w:sz="0" w:space="0" w:color="auto"/>
        <w:left w:val="none" w:sz="0" w:space="0" w:color="auto"/>
        <w:bottom w:val="none" w:sz="0" w:space="0" w:color="auto"/>
        <w:right w:val="none" w:sz="0" w:space="0" w:color="auto"/>
      </w:divBdr>
    </w:div>
    <w:div w:id="876965645">
      <w:bodyDiv w:val="1"/>
      <w:marLeft w:val="0"/>
      <w:marRight w:val="0"/>
      <w:marTop w:val="0"/>
      <w:marBottom w:val="0"/>
      <w:divBdr>
        <w:top w:val="none" w:sz="0" w:space="0" w:color="auto"/>
        <w:left w:val="none" w:sz="0" w:space="0" w:color="auto"/>
        <w:bottom w:val="none" w:sz="0" w:space="0" w:color="auto"/>
        <w:right w:val="none" w:sz="0" w:space="0" w:color="auto"/>
      </w:divBdr>
    </w:div>
    <w:div w:id="1176187677">
      <w:bodyDiv w:val="1"/>
      <w:marLeft w:val="0"/>
      <w:marRight w:val="0"/>
      <w:marTop w:val="0"/>
      <w:marBottom w:val="0"/>
      <w:divBdr>
        <w:top w:val="none" w:sz="0" w:space="0" w:color="auto"/>
        <w:left w:val="none" w:sz="0" w:space="0" w:color="auto"/>
        <w:bottom w:val="none" w:sz="0" w:space="0" w:color="auto"/>
        <w:right w:val="none" w:sz="0" w:space="0" w:color="auto"/>
      </w:divBdr>
    </w:div>
    <w:div w:id="20938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NouvellecharteSage">
  <a:themeElements>
    <a:clrScheme name="Magenta">
      <a:dk1>
        <a:srgbClr val="2B2421"/>
      </a:dk1>
      <a:lt1>
        <a:sysClr val="window" lastClr="FFFFFF"/>
      </a:lt1>
      <a:dk2>
        <a:srgbClr val="44546A"/>
      </a:dk2>
      <a:lt2>
        <a:srgbClr val="E7E6E6"/>
      </a:lt2>
      <a:accent1>
        <a:srgbClr val="ED1C5F"/>
      </a:accent1>
      <a:accent2>
        <a:srgbClr val="8E8A86"/>
      </a:accent2>
      <a:accent3>
        <a:srgbClr val="C6BEB8"/>
      </a:accent3>
      <a:accent4>
        <a:srgbClr val="ECE9E5"/>
      </a:accent4>
      <a:accent5>
        <a:srgbClr val="A59F98"/>
      </a:accent5>
      <a:accent6>
        <a:srgbClr val="DAD3CC"/>
      </a:accent6>
      <a:hlink>
        <a:srgbClr val="1963F6"/>
      </a:hlink>
      <a:folHlink>
        <a:srgbClr val="1963F6"/>
      </a:folHlink>
    </a:clrScheme>
    <a:fontScheme name="Sage Fonts">
      <a:majorFont>
        <a:latin typeface="Arial"/>
        <a:ea typeface=""/>
        <a:cs typeface=""/>
      </a:majorFont>
      <a:minorFont>
        <a:latin typeface="Arial"/>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ouvellecharteSage" id="{A7C120B1-7110-48C1-8AB9-79632E2AA53D}" vid="{0D46EDDB-0C34-4DD8-A8F9-021554591FB5}"/>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484</Words>
  <Characters>2668</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SAGE SAS</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MOULIN, Stéphanie</dc:creator>
  <cp:lastModifiedBy>BATISTA FERNANDES, Emilie</cp:lastModifiedBy>
  <cp:revision>29</cp:revision>
  <cp:lastPrinted>2015-12-10T14:43:00Z</cp:lastPrinted>
  <dcterms:created xsi:type="dcterms:W3CDTF">2016-09-19T09:58:00Z</dcterms:created>
  <dcterms:modified xsi:type="dcterms:W3CDTF">2017-11-02T13:03:00Z</dcterms:modified>
</cp:coreProperties>
</file>