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168" w:rsidRDefault="003B7168" w:rsidP="003B7168">
      <w:pPr>
        <w:autoSpaceDE w:val="0"/>
        <w:autoSpaceDN w:val="0"/>
        <w:adjustRightInd w:val="0"/>
        <w:spacing w:after="0" w:line="240" w:lineRule="auto"/>
        <w:rPr>
          <w:rFonts w:ascii="AdelleSansSAGELt" w:hAnsi="AdelleSansSAGELt" w:cs="AdelleSansSAGELt"/>
          <w:color w:val="000000"/>
          <w:sz w:val="20"/>
          <w:szCs w:val="20"/>
        </w:rPr>
      </w:pPr>
    </w:p>
    <w:p w:rsidR="00B31012" w:rsidRDefault="00B31012" w:rsidP="00141FFC">
      <w:pPr>
        <w:pStyle w:val="Default"/>
        <w:spacing w:line="360" w:lineRule="auto"/>
        <w:jc w:val="both"/>
        <w:rPr>
          <w:rFonts w:ascii="Arial" w:hAnsi="Arial" w:cs="Arial"/>
          <w:color w:val="51534A"/>
          <w:sz w:val="19"/>
          <w:szCs w:val="19"/>
        </w:rPr>
      </w:pPr>
    </w:p>
    <w:p w:rsidR="00B31012" w:rsidRDefault="00B31012" w:rsidP="00141FFC">
      <w:pPr>
        <w:pStyle w:val="Default"/>
        <w:spacing w:line="360" w:lineRule="auto"/>
        <w:jc w:val="both"/>
        <w:rPr>
          <w:rFonts w:ascii="Arial" w:hAnsi="Arial" w:cs="Arial"/>
          <w:color w:val="51534A"/>
          <w:sz w:val="19"/>
          <w:szCs w:val="19"/>
        </w:rPr>
      </w:pPr>
    </w:p>
    <w:p w:rsidR="00B31012" w:rsidRDefault="00B31012" w:rsidP="00141FFC">
      <w:pPr>
        <w:pStyle w:val="Default"/>
        <w:spacing w:line="360" w:lineRule="auto"/>
        <w:jc w:val="both"/>
        <w:rPr>
          <w:rFonts w:ascii="Arial" w:hAnsi="Arial" w:cs="Arial"/>
          <w:color w:val="51534A"/>
          <w:sz w:val="19"/>
          <w:szCs w:val="19"/>
        </w:rPr>
      </w:pPr>
    </w:p>
    <w:p w:rsidR="006D22C5" w:rsidRDefault="006D22C5" w:rsidP="006D22C5">
      <w:pPr>
        <w:pStyle w:val="Default"/>
        <w:spacing w:line="360" w:lineRule="auto"/>
        <w:ind w:left="7080"/>
        <w:jc w:val="both"/>
        <w:rPr>
          <w:rFonts w:ascii="Arial" w:hAnsi="Arial" w:cs="Arial"/>
          <w:color w:val="51534A"/>
          <w:sz w:val="19"/>
          <w:szCs w:val="19"/>
        </w:rPr>
      </w:pPr>
    </w:p>
    <w:p w:rsidR="006D22C5" w:rsidRDefault="006D22C5" w:rsidP="006D22C5">
      <w:pPr>
        <w:pStyle w:val="Default"/>
        <w:spacing w:line="360" w:lineRule="auto"/>
        <w:ind w:left="7080"/>
        <w:jc w:val="both"/>
        <w:rPr>
          <w:rFonts w:ascii="Arial" w:hAnsi="Arial" w:cs="Arial"/>
          <w:color w:val="51534A"/>
          <w:sz w:val="19"/>
          <w:szCs w:val="19"/>
        </w:rPr>
      </w:pPr>
    </w:p>
    <w:p w:rsidR="00494EC1" w:rsidRPr="00835960" w:rsidRDefault="00DC6E5E" w:rsidP="00494EC1">
      <w:pPr>
        <w:pStyle w:val="Default"/>
        <w:spacing w:line="360" w:lineRule="auto"/>
        <w:jc w:val="both"/>
        <w:rPr>
          <w:rFonts w:ascii="Arial" w:hAnsi="Arial" w:cs="Arial"/>
          <w:color w:val="auto"/>
          <w:sz w:val="18"/>
          <w:szCs w:val="18"/>
        </w:rPr>
      </w:pPr>
      <w:r w:rsidRPr="00835960">
        <w:rPr>
          <w:rFonts w:ascii="Arial" w:hAnsi="Arial" w:cs="Arial"/>
          <w:color w:val="auto"/>
          <w:sz w:val="18"/>
          <w:szCs w:val="18"/>
        </w:rPr>
        <w:t xml:space="preserve">Objet : </w:t>
      </w:r>
      <w:r w:rsidR="00901FCC" w:rsidRPr="00835960">
        <w:rPr>
          <w:rFonts w:ascii="Arial" w:hAnsi="Arial" w:cs="Arial"/>
          <w:color w:val="auto"/>
          <w:sz w:val="18"/>
          <w:szCs w:val="18"/>
        </w:rPr>
        <w:br/>
      </w:r>
      <w:r w:rsidR="00C43393">
        <w:rPr>
          <w:rFonts w:ascii="Arial" w:hAnsi="Arial" w:cs="Arial"/>
          <w:color w:val="auto"/>
          <w:sz w:val="18"/>
          <w:szCs w:val="18"/>
        </w:rPr>
        <w:t>V</w:t>
      </w:r>
      <w:r w:rsidRPr="00835960">
        <w:rPr>
          <w:rFonts w:ascii="Arial" w:hAnsi="Arial" w:cs="Arial"/>
          <w:color w:val="auto"/>
          <w:sz w:val="18"/>
          <w:szCs w:val="18"/>
        </w:rPr>
        <w:t xml:space="preserve">otre formule d’assistance </w:t>
      </w:r>
      <w:r w:rsidR="00C43393">
        <w:rPr>
          <w:rFonts w:ascii="Arial" w:hAnsi="Arial" w:cs="Arial"/>
          <w:color w:val="auto"/>
          <w:sz w:val="18"/>
          <w:szCs w:val="18"/>
        </w:rPr>
        <w:t xml:space="preserve">en </w:t>
      </w:r>
      <w:r w:rsidRPr="00835960">
        <w:rPr>
          <w:rFonts w:ascii="Arial" w:hAnsi="Arial" w:cs="Arial"/>
          <w:color w:val="auto"/>
          <w:sz w:val="18"/>
          <w:szCs w:val="18"/>
        </w:rPr>
        <w:t>« extended support »</w:t>
      </w:r>
      <w:r w:rsidR="00901FCC" w:rsidRPr="00835960">
        <w:rPr>
          <w:rFonts w:ascii="Arial" w:hAnsi="Arial" w:cs="Arial"/>
          <w:color w:val="auto"/>
          <w:sz w:val="18"/>
          <w:szCs w:val="18"/>
        </w:rPr>
        <w:t xml:space="preserve"> jusqu’au 3</w:t>
      </w:r>
      <w:r w:rsidR="008156BC">
        <w:rPr>
          <w:rFonts w:ascii="Arial" w:hAnsi="Arial" w:cs="Arial"/>
          <w:color w:val="auto"/>
          <w:sz w:val="18"/>
          <w:szCs w:val="18"/>
        </w:rPr>
        <w:t>1</w:t>
      </w:r>
      <w:r w:rsidR="00901FCC" w:rsidRPr="00835960">
        <w:rPr>
          <w:rFonts w:ascii="Arial" w:hAnsi="Arial" w:cs="Arial"/>
          <w:color w:val="auto"/>
          <w:sz w:val="18"/>
          <w:szCs w:val="18"/>
        </w:rPr>
        <w:t xml:space="preserve"> mars 2018</w:t>
      </w:r>
    </w:p>
    <w:p w:rsidR="00494EC1" w:rsidRPr="006678E1" w:rsidRDefault="00494EC1" w:rsidP="00981F9A">
      <w:pPr>
        <w:pStyle w:val="Default"/>
        <w:spacing w:line="360" w:lineRule="auto"/>
        <w:jc w:val="right"/>
        <w:rPr>
          <w:rFonts w:ascii="Arial" w:hAnsi="Arial" w:cs="Arial"/>
          <w:color w:val="auto"/>
          <w:sz w:val="18"/>
          <w:szCs w:val="18"/>
        </w:rPr>
      </w:pPr>
      <w:r w:rsidRPr="006678E1">
        <w:rPr>
          <w:rFonts w:ascii="Arial" w:hAnsi="Arial" w:cs="Arial"/>
          <w:color w:val="auto"/>
          <w:sz w:val="18"/>
          <w:szCs w:val="18"/>
        </w:rPr>
        <w:t xml:space="preserve">Paris, le </w:t>
      </w:r>
      <w:r w:rsidR="00981F9A">
        <w:rPr>
          <w:rFonts w:ascii="Arial" w:hAnsi="Arial" w:cs="Arial"/>
          <w:color w:val="auto"/>
          <w:sz w:val="18"/>
          <w:szCs w:val="18"/>
        </w:rPr>
        <w:t>2</w:t>
      </w:r>
      <w:r w:rsidR="005A7876">
        <w:rPr>
          <w:rFonts w:ascii="Arial" w:hAnsi="Arial" w:cs="Arial"/>
          <w:color w:val="auto"/>
          <w:sz w:val="18"/>
          <w:szCs w:val="18"/>
        </w:rPr>
        <w:t>8</w:t>
      </w:r>
      <w:bookmarkStart w:id="0" w:name="_GoBack"/>
      <w:bookmarkEnd w:id="0"/>
      <w:r w:rsidR="00981F9A">
        <w:rPr>
          <w:rFonts w:ascii="Arial" w:hAnsi="Arial" w:cs="Arial"/>
          <w:color w:val="auto"/>
          <w:sz w:val="18"/>
          <w:szCs w:val="18"/>
        </w:rPr>
        <w:t xml:space="preserve"> novembre </w:t>
      </w:r>
      <w:r w:rsidRPr="006678E1">
        <w:rPr>
          <w:rFonts w:ascii="Arial" w:hAnsi="Arial" w:cs="Arial"/>
          <w:color w:val="auto"/>
          <w:sz w:val="18"/>
          <w:szCs w:val="18"/>
        </w:rPr>
        <w:t>2017</w:t>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Chère Cliente, cher Client,</w:t>
      </w:r>
    </w:p>
    <w:p w:rsidR="00494EC1" w:rsidRPr="006678E1" w:rsidRDefault="00494EC1" w:rsidP="00494EC1">
      <w:pPr>
        <w:pStyle w:val="Default"/>
        <w:jc w:val="both"/>
        <w:rPr>
          <w:rFonts w:ascii="Arial" w:hAnsi="Arial" w:cs="Arial"/>
          <w:color w:val="auto"/>
          <w:sz w:val="18"/>
          <w:szCs w:val="18"/>
        </w:rPr>
      </w:pP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 xml:space="preserve">Nous vous remercions pour votre fidélité et espérons que votre solution de gestion </w:t>
      </w:r>
      <w:r w:rsidR="00082BD4" w:rsidRPr="00082BD4">
        <w:rPr>
          <w:rFonts w:ascii="Arial" w:hAnsi="Arial" w:cs="Arial"/>
          <w:b/>
          <w:color w:val="auto"/>
          <w:sz w:val="18"/>
          <w:szCs w:val="18"/>
        </w:rPr>
        <w:t>Sage 100 / 30 Multi Devis MS Access</w:t>
      </w:r>
      <w:r w:rsidR="00082BD4">
        <w:rPr>
          <w:rFonts w:ascii="Arial" w:hAnsi="Arial" w:cs="Arial"/>
          <w:color w:val="auto"/>
          <w:sz w:val="18"/>
          <w:szCs w:val="18"/>
        </w:rPr>
        <w:t xml:space="preserve"> </w:t>
      </w:r>
      <w:r w:rsidRPr="006678E1">
        <w:rPr>
          <w:rFonts w:ascii="Arial" w:hAnsi="Arial" w:cs="Arial"/>
          <w:color w:val="auto"/>
          <w:sz w:val="18"/>
          <w:szCs w:val="18"/>
        </w:rPr>
        <w:t xml:space="preserve">vous a donné entière satisfaction. </w:t>
      </w:r>
    </w:p>
    <w:p w:rsidR="00494EC1" w:rsidRPr="006678E1" w:rsidRDefault="00494EC1" w:rsidP="00494EC1">
      <w:pPr>
        <w:pStyle w:val="Default"/>
        <w:jc w:val="both"/>
        <w:rPr>
          <w:rFonts w:ascii="Arial" w:hAnsi="Arial" w:cs="Arial"/>
          <w:color w:val="auto"/>
          <w:sz w:val="18"/>
          <w:szCs w:val="18"/>
        </w:rPr>
      </w:pP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Les récentes modifications réglementaires nous conduisent à réaliser de nombreux développements et mises à jour sur nos solutions et nous ont amenés à redimensionner nos équipes de développement et d’assistance.</w:t>
      </w:r>
    </w:p>
    <w:p w:rsidR="00082BD4" w:rsidRPr="006678E1" w:rsidRDefault="00082BD4" w:rsidP="00494EC1">
      <w:pPr>
        <w:pStyle w:val="Default"/>
        <w:jc w:val="both"/>
        <w:rPr>
          <w:rFonts w:ascii="Arial" w:hAnsi="Arial" w:cs="Arial"/>
          <w:color w:val="auto"/>
          <w:sz w:val="18"/>
          <w:szCs w:val="18"/>
        </w:rPr>
      </w:pPr>
    </w:p>
    <w:p w:rsidR="00494EC1" w:rsidRDefault="00494EC1" w:rsidP="00494EC1">
      <w:pPr>
        <w:pStyle w:val="Default"/>
        <w:jc w:val="both"/>
        <w:rPr>
          <w:rFonts w:ascii="Arial" w:hAnsi="Arial" w:cs="Arial"/>
          <w:b/>
          <w:color w:val="auto"/>
          <w:sz w:val="18"/>
          <w:szCs w:val="18"/>
        </w:rPr>
      </w:pPr>
      <w:r w:rsidRPr="006678E1">
        <w:rPr>
          <w:rFonts w:ascii="Arial" w:hAnsi="Arial" w:cs="Arial"/>
          <w:b/>
          <w:color w:val="auto"/>
          <w:sz w:val="18"/>
          <w:szCs w:val="18"/>
        </w:rPr>
        <w:t>Depuis le 3</w:t>
      </w:r>
      <w:r w:rsidR="00082BD4">
        <w:rPr>
          <w:rFonts w:ascii="Arial" w:hAnsi="Arial" w:cs="Arial"/>
          <w:b/>
          <w:color w:val="auto"/>
          <w:sz w:val="18"/>
          <w:szCs w:val="18"/>
        </w:rPr>
        <w:t>0 septembre</w:t>
      </w:r>
      <w:r w:rsidRPr="006678E1">
        <w:rPr>
          <w:rFonts w:ascii="Arial" w:hAnsi="Arial" w:cs="Arial"/>
          <w:b/>
          <w:color w:val="auto"/>
          <w:sz w:val="18"/>
          <w:szCs w:val="18"/>
        </w:rPr>
        <w:t xml:space="preserve"> 2017, votre solution de gestion actuelle </w:t>
      </w:r>
      <w:r w:rsidR="00082BD4" w:rsidRPr="00082BD4">
        <w:rPr>
          <w:rFonts w:ascii="Arial" w:hAnsi="Arial" w:cs="Arial"/>
          <w:b/>
          <w:color w:val="auto"/>
          <w:sz w:val="18"/>
          <w:szCs w:val="18"/>
        </w:rPr>
        <w:t xml:space="preserve">Sage 100 / 30 Multi Devis MS Access </w:t>
      </w:r>
      <w:r w:rsidR="00925B92">
        <w:rPr>
          <w:rFonts w:ascii="Arial" w:hAnsi="Arial" w:cs="Arial"/>
          <w:b/>
          <w:color w:val="auto"/>
          <w:sz w:val="18"/>
          <w:szCs w:val="18"/>
        </w:rPr>
        <w:t xml:space="preserve">ne bénéficie plus des évolutions nécessaires à sa mise en conformité dues aux </w:t>
      </w:r>
      <w:r w:rsidRPr="006678E1">
        <w:rPr>
          <w:rFonts w:ascii="Arial" w:hAnsi="Arial" w:cs="Arial"/>
          <w:b/>
          <w:color w:val="auto"/>
          <w:sz w:val="18"/>
          <w:szCs w:val="18"/>
        </w:rPr>
        <w:t>évolutions légales</w:t>
      </w:r>
      <w:r w:rsidR="00082BD4">
        <w:rPr>
          <w:rFonts w:ascii="Arial" w:hAnsi="Arial" w:cs="Arial"/>
          <w:b/>
          <w:color w:val="auto"/>
          <w:sz w:val="18"/>
          <w:szCs w:val="18"/>
        </w:rPr>
        <w:t xml:space="preserve"> et aux nouvelles exigences métier.</w:t>
      </w:r>
    </w:p>
    <w:p w:rsidR="00185A7E" w:rsidRDefault="00185A7E" w:rsidP="00494EC1">
      <w:pPr>
        <w:pStyle w:val="Default"/>
        <w:jc w:val="both"/>
        <w:rPr>
          <w:rFonts w:ascii="Arial" w:hAnsi="Arial" w:cs="Arial"/>
          <w:b/>
          <w:color w:val="auto"/>
          <w:sz w:val="18"/>
          <w:szCs w:val="18"/>
        </w:rPr>
      </w:pPr>
    </w:p>
    <w:p w:rsidR="00185A7E" w:rsidRDefault="00185A7E" w:rsidP="00185A7E">
      <w:pPr>
        <w:pStyle w:val="Default"/>
        <w:jc w:val="both"/>
        <w:rPr>
          <w:rFonts w:ascii="Arial" w:hAnsi="Arial" w:cs="Arial"/>
          <w:color w:val="auto"/>
          <w:sz w:val="18"/>
          <w:szCs w:val="18"/>
        </w:rPr>
      </w:pPr>
      <w:r w:rsidRPr="00082BD4">
        <w:rPr>
          <w:rFonts w:ascii="Arial" w:hAnsi="Arial" w:cs="Arial"/>
          <w:color w:val="auto"/>
          <w:sz w:val="18"/>
          <w:szCs w:val="18"/>
        </w:rPr>
        <w:t>Vous ne pourrez plus profiter des dernières améliorations fonctionnelles et vous ne serez plus en conformité légale dès les prochaines échéances réglementaires</w:t>
      </w:r>
      <w:r>
        <w:rPr>
          <w:rFonts w:ascii="Arial" w:hAnsi="Arial" w:cs="Arial"/>
          <w:color w:val="auto"/>
          <w:sz w:val="18"/>
          <w:szCs w:val="18"/>
        </w:rPr>
        <w:t>.</w:t>
      </w:r>
    </w:p>
    <w:p w:rsidR="00494EC1" w:rsidRPr="006678E1" w:rsidRDefault="00494EC1" w:rsidP="00494EC1">
      <w:pPr>
        <w:pStyle w:val="Default"/>
        <w:jc w:val="both"/>
        <w:rPr>
          <w:rFonts w:ascii="Arial" w:hAnsi="Arial" w:cs="Arial"/>
          <w:color w:val="auto"/>
          <w:sz w:val="18"/>
          <w:szCs w:val="18"/>
        </w:rPr>
      </w:pPr>
    </w:p>
    <w:p w:rsidR="0039719E" w:rsidRPr="00FF480A" w:rsidRDefault="00494EC1" w:rsidP="0039719E">
      <w:pPr>
        <w:autoSpaceDE w:val="0"/>
        <w:autoSpaceDN w:val="0"/>
        <w:adjustRightInd w:val="0"/>
        <w:spacing w:after="0" w:line="240" w:lineRule="auto"/>
        <w:jc w:val="both"/>
        <w:rPr>
          <w:rFonts w:ascii="Arial" w:eastAsia="Times New Roman" w:hAnsi="Arial" w:cs="Arial"/>
          <w:bCs/>
          <w:sz w:val="18"/>
          <w:szCs w:val="20"/>
        </w:rPr>
      </w:pPr>
      <w:r w:rsidRPr="006678E1">
        <w:rPr>
          <w:rFonts w:ascii="Arial" w:hAnsi="Arial" w:cs="Arial"/>
          <w:b/>
          <w:sz w:val="18"/>
          <w:szCs w:val="18"/>
        </w:rPr>
        <w:t xml:space="preserve">Nous vous proposons à votre rythme entre aujourd’hui et le 31 </w:t>
      </w:r>
      <w:r w:rsidR="00082BD4">
        <w:rPr>
          <w:rFonts w:ascii="Arial" w:hAnsi="Arial" w:cs="Arial"/>
          <w:b/>
          <w:sz w:val="18"/>
          <w:szCs w:val="18"/>
        </w:rPr>
        <w:t>mars 2018</w:t>
      </w:r>
      <w:r w:rsidRPr="006678E1">
        <w:rPr>
          <w:rFonts w:ascii="Arial" w:hAnsi="Arial" w:cs="Arial"/>
          <w:b/>
          <w:sz w:val="18"/>
          <w:szCs w:val="18"/>
        </w:rPr>
        <w:t xml:space="preserve">, </w:t>
      </w:r>
      <w:r w:rsidRPr="0039719E">
        <w:rPr>
          <w:rFonts w:ascii="Arial" w:hAnsi="Arial" w:cs="Arial"/>
          <w:sz w:val="18"/>
          <w:szCs w:val="18"/>
        </w:rPr>
        <w:t xml:space="preserve">de migrer vers </w:t>
      </w:r>
      <w:r w:rsidR="0039719E" w:rsidRPr="0039719E">
        <w:rPr>
          <w:rFonts w:ascii="Arial" w:hAnsi="Arial" w:cs="Arial"/>
          <w:sz w:val="18"/>
          <w:szCs w:val="18"/>
        </w:rPr>
        <w:t xml:space="preserve">l’une des </w:t>
      </w:r>
      <w:r w:rsidR="0039719E" w:rsidRPr="0039719E">
        <w:rPr>
          <w:rFonts w:ascii="Arial" w:eastAsia="Times New Roman" w:hAnsi="Arial" w:cs="Arial"/>
          <w:bCs/>
          <w:sz w:val="18"/>
          <w:szCs w:val="20"/>
        </w:rPr>
        <w:t>deux</w:t>
      </w:r>
      <w:r w:rsidR="0039719E" w:rsidRPr="00FF480A">
        <w:rPr>
          <w:rFonts w:ascii="Arial" w:eastAsia="Times New Roman" w:hAnsi="Arial" w:cs="Arial"/>
          <w:bCs/>
          <w:sz w:val="18"/>
          <w:szCs w:val="20"/>
        </w:rPr>
        <w:t xml:space="preserve"> nouvelles offres produits dédiées aux entreprises du bâtiment : </w:t>
      </w:r>
      <w:r w:rsidR="0039719E" w:rsidRPr="003302E6">
        <w:rPr>
          <w:rFonts w:ascii="Arial" w:eastAsia="Times New Roman" w:hAnsi="Arial" w:cs="Arial"/>
          <w:b/>
          <w:bCs/>
          <w:sz w:val="18"/>
          <w:szCs w:val="20"/>
        </w:rPr>
        <w:t>Sage 100 Multi Devis Entreprise</w:t>
      </w:r>
      <w:r w:rsidR="0039719E" w:rsidRPr="00FF480A">
        <w:rPr>
          <w:rFonts w:ascii="Arial" w:eastAsia="Times New Roman" w:hAnsi="Arial" w:cs="Arial"/>
          <w:bCs/>
          <w:sz w:val="18"/>
          <w:szCs w:val="20"/>
        </w:rPr>
        <w:t xml:space="preserve"> qui adresse les PME de plus de 20 salariés </w:t>
      </w:r>
      <w:r w:rsidR="0039719E">
        <w:rPr>
          <w:rFonts w:ascii="Arial" w:eastAsia="Times New Roman" w:hAnsi="Arial" w:cs="Arial"/>
          <w:bCs/>
          <w:sz w:val="18"/>
          <w:szCs w:val="20"/>
        </w:rPr>
        <w:t xml:space="preserve">et </w:t>
      </w:r>
      <w:r w:rsidR="0039719E" w:rsidRPr="003302E6">
        <w:rPr>
          <w:rFonts w:ascii="Arial" w:eastAsia="Times New Roman" w:hAnsi="Arial" w:cs="Arial"/>
          <w:b/>
          <w:bCs/>
          <w:sz w:val="18"/>
          <w:szCs w:val="20"/>
        </w:rPr>
        <w:t>Sage Batigest Génération i7</w:t>
      </w:r>
      <w:r w:rsidR="0039719E" w:rsidRPr="00FF480A">
        <w:rPr>
          <w:rFonts w:ascii="Arial" w:eastAsia="Times New Roman" w:hAnsi="Arial" w:cs="Arial"/>
          <w:bCs/>
          <w:sz w:val="18"/>
          <w:szCs w:val="20"/>
        </w:rPr>
        <w:t xml:space="preserve"> qui adresse les entreprises arti</w:t>
      </w:r>
      <w:r w:rsidR="0039719E">
        <w:rPr>
          <w:rFonts w:ascii="Arial" w:eastAsia="Times New Roman" w:hAnsi="Arial" w:cs="Arial"/>
          <w:bCs/>
          <w:sz w:val="18"/>
          <w:szCs w:val="20"/>
        </w:rPr>
        <w:t>sanales de moins de 20 salariés</w:t>
      </w:r>
      <w:r w:rsidR="0039719E" w:rsidRPr="00FF480A">
        <w:rPr>
          <w:rFonts w:ascii="Arial" w:eastAsia="Times New Roman" w:hAnsi="Arial" w:cs="Arial"/>
          <w:bCs/>
          <w:sz w:val="18"/>
          <w:szCs w:val="20"/>
        </w:rPr>
        <w:t>.</w:t>
      </w:r>
      <w:r w:rsidR="009D43FA">
        <w:rPr>
          <w:rFonts w:ascii="Arial" w:eastAsia="Times New Roman" w:hAnsi="Arial" w:cs="Arial"/>
          <w:bCs/>
          <w:sz w:val="18"/>
          <w:szCs w:val="20"/>
        </w:rPr>
        <w:t xml:space="preserve"> </w:t>
      </w:r>
      <w:r w:rsidR="0039719E" w:rsidRPr="00FF480A">
        <w:rPr>
          <w:rFonts w:ascii="Arial" w:eastAsia="Times New Roman" w:hAnsi="Arial" w:cs="Arial"/>
          <w:bCs/>
          <w:sz w:val="18"/>
          <w:szCs w:val="20"/>
        </w:rPr>
        <w:t>Sur ces deux offres, nous concentrons toutes nos ressources de recherche et de développement en vous proposant la meilleure offre produit, complète et adaptée à la taille de votre entreprise.</w:t>
      </w:r>
    </w:p>
    <w:p w:rsidR="0039719E" w:rsidRPr="00FF480A" w:rsidRDefault="0039719E" w:rsidP="0039719E">
      <w:pPr>
        <w:autoSpaceDE w:val="0"/>
        <w:autoSpaceDN w:val="0"/>
        <w:adjustRightInd w:val="0"/>
        <w:spacing w:after="0" w:line="240" w:lineRule="auto"/>
        <w:jc w:val="both"/>
        <w:rPr>
          <w:rFonts w:ascii="Arial" w:eastAsia="Times New Roman" w:hAnsi="Arial" w:cs="Arial"/>
          <w:bCs/>
          <w:sz w:val="18"/>
          <w:szCs w:val="20"/>
        </w:rPr>
      </w:pPr>
    </w:p>
    <w:p w:rsidR="0039719E" w:rsidRPr="00850D8F" w:rsidRDefault="00B3726C" w:rsidP="008E52DF">
      <w:pPr>
        <w:pStyle w:val="Default"/>
        <w:rPr>
          <w:rFonts w:ascii="Arial" w:eastAsia="Times New Roman" w:hAnsi="Arial" w:cs="Arial"/>
          <w:b/>
          <w:bCs/>
          <w:sz w:val="18"/>
          <w:szCs w:val="20"/>
        </w:rPr>
      </w:pPr>
      <w:r>
        <w:rPr>
          <w:rFonts w:ascii="Arial" w:eastAsia="Times New Roman" w:hAnsi="Arial" w:cs="Arial"/>
          <w:bCs/>
          <w:sz w:val="18"/>
          <w:szCs w:val="20"/>
        </w:rPr>
        <w:t>Ces deux nouveaux progiciels</w:t>
      </w:r>
      <w:r w:rsidR="0039719E" w:rsidRPr="00FF480A">
        <w:rPr>
          <w:rFonts w:ascii="Arial" w:eastAsia="Times New Roman" w:hAnsi="Arial" w:cs="Arial"/>
          <w:bCs/>
          <w:sz w:val="18"/>
          <w:szCs w:val="20"/>
        </w:rPr>
        <w:t xml:space="preserve"> vous assurent l’utilisation d’une solution de gestion en conformité avec les dernières évolutions fonctionnelles, technologiques et légales pour permettre de faire face aux échéances à venir</w:t>
      </w:r>
      <w:r w:rsidR="00A24F39">
        <w:rPr>
          <w:rFonts w:ascii="Arial" w:eastAsia="Times New Roman" w:hAnsi="Arial" w:cs="Arial"/>
          <w:bCs/>
          <w:sz w:val="18"/>
          <w:szCs w:val="20"/>
        </w:rPr>
        <w:t xml:space="preserve">. </w:t>
      </w:r>
      <w:r w:rsidR="00A24F39" w:rsidRPr="00A24F39">
        <w:rPr>
          <w:rFonts w:ascii="Arial" w:eastAsia="Times New Roman" w:hAnsi="Arial" w:cs="Arial"/>
          <w:b/>
          <w:bCs/>
          <w:sz w:val="18"/>
          <w:szCs w:val="20"/>
        </w:rPr>
        <w:t>No</w:t>
      </w:r>
      <w:r w:rsidR="008E52DF" w:rsidRPr="00A24F39">
        <w:rPr>
          <w:rFonts w:ascii="Arial" w:eastAsia="Times New Roman" w:hAnsi="Arial" w:cs="Arial"/>
          <w:b/>
          <w:bCs/>
          <w:sz w:val="18"/>
          <w:szCs w:val="20"/>
        </w:rPr>
        <w:t>tamment</w:t>
      </w:r>
      <w:r w:rsidR="008E52DF">
        <w:rPr>
          <w:rFonts w:ascii="Arial" w:eastAsia="Times New Roman" w:hAnsi="Arial" w:cs="Arial"/>
          <w:bCs/>
          <w:sz w:val="18"/>
          <w:szCs w:val="20"/>
        </w:rPr>
        <w:t xml:space="preserve"> </w:t>
      </w:r>
      <w:bookmarkStart w:id="1" w:name="_Hlk495480033"/>
      <w:r w:rsidR="008E52DF" w:rsidRPr="00850D8F">
        <w:rPr>
          <w:rFonts w:ascii="Arial" w:eastAsia="Times New Roman" w:hAnsi="Arial" w:cs="Arial"/>
          <w:b/>
          <w:bCs/>
          <w:sz w:val="18"/>
          <w:szCs w:val="20"/>
        </w:rPr>
        <w:t>nous vous proposerons des compléments techniques et de sécurité qui vous permettront de faciliter la mise en conformité de votre entreprise au regard du nouveau Règlement Général sur la Protection des Données (RGPD), applicable dès le 25 mai 2018 prochain. </w:t>
      </w:r>
      <w:bookmarkEnd w:id="1"/>
      <w:r w:rsidR="0039719E" w:rsidRPr="00850D8F">
        <w:rPr>
          <w:rFonts w:ascii="Arial" w:eastAsia="Times New Roman" w:hAnsi="Arial" w:cs="Arial"/>
          <w:b/>
          <w:bCs/>
          <w:sz w:val="18"/>
          <w:szCs w:val="20"/>
        </w:rPr>
        <w:t xml:space="preserve"> </w:t>
      </w:r>
    </w:p>
    <w:p w:rsidR="001239F3" w:rsidRDefault="001239F3" w:rsidP="00494EC1">
      <w:pPr>
        <w:pStyle w:val="Default"/>
        <w:jc w:val="both"/>
        <w:rPr>
          <w:rFonts w:ascii="Arial" w:hAnsi="Arial" w:cs="Arial"/>
          <w:b/>
          <w:color w:val="auto"/>
          <w:sz w:val="18"/>
          <w:szCs w:val="18"/>
        </w:rPr>
      </w:pPr>
    </w:p>
    <w:p w:rsidR="001239F3" w:rsidRPr="00FF480A" w:rsidRDefault="001239F3" w:rsidP="001239F3">
      <w:pPr>
        <w:autoSpaceDE w:val="0"/>
        <w:autoSpaceDN w:val="0"/>
        <w:adjustRightInd w:val="0"/>
        <w:spacing w:after="0" w:line="240" w:lineRule="auto"/>
        <w:jc w:val="both"/>
        <w:rPr>
          <w:rFonts w:ascii="Arial" w:eastAsia="Times New Roman" w:hAnsi="Arial" w:cs="Arial"/>
          <w:bCs/>
          <w:sz w:val="18"/>
          <w:szCs w:val="20"/>
        </w:rPr>
      </w:pPr>
      <w:r>
        <w:rPr>
          <w:rFonts w:ascii="Arial" w:eastAsia="Times New Roman" w:hAnsi="Arial" w:cs="Arial"/>
          <w:bCs/>
          <w:sz w:val="18"/>
          <w:szCs w:val="20"/>
        </w:rPr>
        <w:t>Pour vous faciliter cette transition, nous mettons à votre disposition dans ces nouvelles solutions, des outils de conversion des données principales de votre entreprise qui vous permettron</w:t>
      </w:r>
      <w:r w:rsidR="008402A0">
        <w:rPr>
          <w:rFonts w:ascii="Arial" w:eastAsia="Times New Roman" w:hAnsi="Arial" w:cs="Arial"/>
          <w:bCs/>
          <w:sz w:val="18"/>
          <w:szCs w:val="20"/>
        </w:rPr>
        <w:t>t</w:t>
      </w:r>
      <w:r>
        <w:rPr>
          <w:rFonts w:ascii="Arial" w:eastAsia="Times New Roman" w:hAnsi="Arial" w:cs="Arial"/>
          <w:bCs/>
          <w:sz w:val="18"/>
          <w:szCs w:val="20"/>
        </w:rPr>
        <w:t xml:space="preserve"> une continuité dans votre gestion quotidienne.</w:t>
      </w:r>
      <w:r w:rsidR="00472F19" w:rsidRPr="00472F19">
        <w:t xml:space="preserve"> </w:t>
      </w:r>
      <w:r w:rsidR="00472F19" w:rsidRPr="00472F19">
        <w:rPr>
          <w:rFonts w:ascii="Arial" w:eastAsia="Times New Roman" w:hAnsi="Arial" w:cs="Arial"/>
          <w:bCs/>
          <w:sz w:val="18"/>
          <w:szCs w:val="20"/>
        </w:rPr>
        <w:t>Nous vous invitons à consulter les conditions détaillées en consultant la KB64331 de votre Base de Connaissances.</w:t>
      </w:r>
    </w:p>
    <w:p w:rsidR="001239F3" w:rsidRDefault="001239F3" w:rsidP="001239F3">
      <w:pPr>
        <w:autoSpaceDE w:val="0"/>
        <w:autoSpaceDN w:val="0"/>
        <w:adjustRightInd w:val="0"/>
        <w:spacing w:after="0" w:line="240" w:lineRule="auto"/>
        <w:jc w:val="both"/>
        <w:rPr>
          <w:rFonts w:ascii="Arial" w:eastAsia="Times New Roman" w:hAnsi="Arial" w:cs="Arial"/>
          <w:bCs/>
          <w:sz w:val="18"/>
          <w:szCs w:val="20"/>
        </w:rPr>
      </w:pPr>
    </w:p>
    <w:p w:rsidR="00783CA9" w:rsidRDefault="00783CA9" w:rsidP="00783CA9">
      <w:pPr>
        <w:pStyle w:val="Default"/>
        <w:jc w:val="both"/>
        <w:rPr>
          <w:rFonts w:ascii="Arial" w:hAnsi="Arial" w:cs="Arial"/>
          <w:b/>
          <w:color w:val="auto"/>
          <w:sz w:val="18"/>
          <w:szCs w:val="18"/>
        </w:rPr>
      </w:pPr>
      <w:r w:rsidRPr="006678E1">
        <w:rPr>
          <w:rFonts w:ascii="Arial" w:hAnsi="Arial" w:cs="Arial"/>
          <w:color w:val="auto"/>
          <w:sz w:val="18"/>
          <w:szCs w:val="18"/>
        </w:rPr>
        <w:t>Pour continuer à gérer au mieux votre activité et pour vous apporter la meilleure qualité de service</w:t>
      </w:r>
      <w:r>
        <w:rPr>
          <w:rFonts w:ascii="Arial" w:hAnsi="Arial" w:cs="Arial"/>
          <w:color w:val="auto"/>
          <w:sz w:val="18"/>
          <w:szCs w:val="18"/>
        </w:rPr>
        <w:t>,</w:t>
      </w:r>
      <w:r w:rsidRPr="006678E1">
        <w:rPr>
          <w:rFonts w:ascii="Arial" w:hAnsi="Arial" w:cs="Arial"/>
          <w:color w:val="auto"/>
          <w:sz w:val="18"/>
          <w:szCs w:val="18"/>
        </w:rPr>
        <w:t xml:space="preserve"> </w:t>
      </w:r>
      <w:r w:rsidRPr="00886514">
        <w:rPr>
          <w:rFonts w:ascii="Arial" w:hAnsi="Arial" w:cs="Arial"/>
          <w:b/>
          <w:color w:val="auto"/>
          <w:sz w:val="18"/>
          <w:szCs w:val="18"/>
        </w:rPr>
        <w:t>nous vous proposon</w:t>
      </w:r>
      <w:r>
        <w:rPr>
          <w:rFonts w:ascii="Arial" w:hAnsi="Arial" w:cs="Arial"/>
          <w:b/>
          <w:color w:val="auto"/>
          <w:sz w:val="18"/>
          <w:szCs w:val="18"/>
        </w:rPr>
        <w:t>s</w:t>
      </w:r>
      <w:r w:rsidRPr="00886514">
        <w:rPr>
          <w:rFonts w:ascii="Arial" w:hAnsi="Arial" w:cs="Arial"/>
          <w:b/>
          <w:color w:val="auto"/>
          <w:sz w:val="18"/>
          <w:szCs w:val="18"/>
        </w:rPr>
        <w:t xml:space="preserve"> de </w:t>
      </w:r>
      <w:r>
        <w:rPr>
          <w:rFonts w:ascii="Arial" w:hAnsi="Arial" w:cs="Arial"/>
          <w:b/>
          <w:color w:val="auto"/>
          <w:sz w:val="18"/>
          <w:szCs w:val="18"/>
        </w:rPr>
        <w:t>continuer l’abonnement</w:t>
      </w:r>
      <w:r w:rsidR="00776883">
        <w:rPr>
          <w:rFonts w:ascii="Arial" w:hAnsi="Arial" w:cs="Arial"/>
          <w:b/>
          <w:color w:val="auto"/>
          <w:sz w:val="18"/>
          <w:szCs w:val="18"/>
        </w:rPr>
        <w:t xml:space="preserve"> en cours en profitant de </w:t>
      </w:r>
      <w:r>
        <w:rPr>
          <w:rFonts w:ascii="Arial" w:hAnsi="Arial" w:cs="Arial"/>
          <w:b/>
          <w:color w:val="auto"/>
          <w:sz w:val="18"/>
          <w:szCs w:val="18"/>
        </w:rPr>
        <w:t>notre nouvelle</w:t>
      </w:r>
      <w:r w:rsidRPr="006678E1">
        <w:rPr>
          <w:rFonts w:ascii="Arial" w:hAnsi="Arial" w:cs="Arial"/>
          <w:b/>
          <w:color w:val="auto"/>
          <w:sz w:val="18"/>
          <w:szCs w:val="18"/>
        </w:rPr>
        <w:t xml:space="preserve"> formule d’assistance</w:t>
      </w:r>
      <w:r>
        <w:rPr>
          <w:rFonts w:ascii="Arial" w:hAnsi="Arial" w:cs="Arial"/>
          <w:b/>
          <w:color w:val="auto"/>
          <w:sz w:val="18"/>
          <w:szCs w:val="18"/>
        </w:rPr>
        <w:t xml:space="preserve"> « extended support »</w:t>
      </w:r>
      <w:r w:rsidRPr="00FF72CC">
        <w:rPr>
          <w:rFonts w:ascii="Arial" w:hAnsi="Arial" w:cs="Arial"/>
          <w:b/>
          <w:color w:val="auto"/>
          <w:sz w:val="18"/>
          <w:szCs w:val="18"/>
        </w:rPr>
        <w:t xml:space="preserve"> </w:t>
      </w:r>
      <w:r>
        <w:rPr>
          <w:rFonts w:ascii="Arial" w:hAnsi="Arial" w:cs="Arial"/>
          <w:b/>
          <w:color w:val="auto"/>
          <w:sz w:val="18"/>
          <w:szCs w:val="18"/>
        </w:rPr>
        <w:t xml:space="preserve">au même tarif que votre abonnement actuel qui sera valable jusqu’au 31 mars 2018. </w:t>
      </w:r>
    </w:p>
    <w:p w:rsidR="00776883" w:rsidRDefault="00776883" w:rsidP="00776883">
      <w:pPr>
        <w:pStyle w:val="Default"/>
        <w:jc w:val="both"/>
        <w:rPr>
          <w:rFonts w:ascii="Arial" w:hAnsi="Arial" w:cs="Arial"/>
          <w:color w:val="auto"/>
          <w:sz w:val="18"/>
          <w:szCs w:val="18"/>
        </w:rPr>
      </w:pPr>
      <w:r w:rsidRPr="006D06AC">
        <w:rPr>
          <w:rFonts w:ascii="Arial" w:eastAsia="Times New Roman" w:hAnsi="Arial" w:cs="Arial"/>
          <w:bCs/>
          <w:color w:val="auto"/>
          <w:sz w:val="18"/>
          <w:szCs w:val="20"/>
        </w:rPr>
        <w:t xml:space="preserve">Au-delà de cette date, </w:t>
      </w:r>
      <w:r>
        <w:rPr>
          <w:rFonts w:ascii="Arial" w:eastAsia="Times New Roman" w:hAnsi="Arial" w:cs="Arial"/>
          <w:bCs/>
          <w:color w:val="auto"/>
          <w:sz w:val="18"/>
          <w:szCs w:val="20"/>
        </w:rPr>
        <w:t>dans le cadre de votre migration vers l’une des solutions Sage, vous serez facturés au prorata sinon, il faudra demander un avoir.</w:t>
      </w:r>
    </w:p>
    <w:p w:rsidR="00783CA9" w:rsidRDefault="00783CA9" w:rsidP="00783CA9">
      <w:pPr>
        <w:pStyle w:val="Default"/>
        <w:jc w:val="both"/>
        <w:rPr>
          <w:rFonts w:ascii="Arial" w:hAnsi="Arial" w:cs="Arial"/>
          <w:b/>
          <w:color w:val="auto"/>
          <w:sz w:val="18"/>
          <w:szCs w:val="18"/>
        </w:rPr>
      </w:pPr>
    </w:p>
    <w:p w:rsidR="00494EC1" w:rsidRDefault="00CC3B2F" w:rsidP="00494EC1">
      <w:pPr>
        <w:pStyle w:val="Default"/>
        <w:jc w:val="both"/>
        <w:rPr>
          <w:rFonts w:ascii="Arial" w:hAnsi="Arial" w:cs="Arial"/>
          <w:color w:val="auto"/>
          <w:sz w:val="18"/>
          <w:szCs w:val="18"/>
        </w:rPr>
      </w:pPr>
      <w:r w:rsidRPr="00CC3B2F">
        <w:rPr>
          <w:rFonts w:ascii="Arial" w:hAnsi="Arial" w:cs="Arial"/>
          <w:color w:val="auto"/>
          <w:sz w:val="18"/>
          <w:szCs w:val="18"/>
        </w:rPr>
        <w:t>Cette formule d’assistance « extended support » vous permet de continuer à accéder à notre base de connaissances, source d’informations indispensables à votre gestion. Vous aurez également la possibilité d’accéder à notre service d’assistance en demandant à être recontacté sur rendez-vous. Votre nouvelle formule d’assistance ne vous permettra cependant pas d’accéder aux mises à jour légales.</w:t>
      </w:r>
    </w:p>
    <w:p w:rsidR="00CC3B2F" w:rsidRPr="006678E1" w:rsidRDefault="00CC3B2F" w:rsidP="00494EC1">
      <w:pPr>
        <w:pStyle w:val="Default"/>
        <w:jc w:val="both"/>
        <w:rPr>
          <w:rFonts w:ascii="Arial" w:hAnsi="Arial" w:cs="Arial"/>
          <w:color w:val="auto"/>
          <w:sz w:val="18"/>
          <w:szCs w:val="18"/>
        </w:rPr>
      </w:pPr>
    </w:p>
    <w:p w:rsidR="00494EC1" w:rsidRPr="006678E1" w:rsidRDefault="00494EC1" w:rsidP="00494EC1">
      <w:pPr>
        <w:pStyle w:val="NormalWeb"/>
        <w:spacing w:before="0" w:beforeAutospacing="0" w:after="0" w:afterAutospacing="0"/>
        <w:rPr>
          <w:rFonts w:ascii="Arial" w:hAnsi="Arial" w:cs="Arial"/>
          <w:sz w:val="18"/>
          <w:szCs w:val="18"/>
        </w:rPr>
      </w:pPr>
      <w:r w:rsidRPr="006678E1">
        <w:rPr>
          <w:rFonts w:ascii="Arial" w:hAnsi="Arial" w:cs="Arial"/>
          <w:sz w:val="18"/>
          <w:szCs w:val="18"/>
        </w:rPr>
        <w:t xml:space="preserve">Nous sommes à votre disposition pour toute question relative à votre migration vers </w:t>
      </w:r>
      <w:r w:rsidR="00817F4F" w:rsidRPr="00817F4F">
        <w:rPr>
          <w:rFonts w:ascii="Arial" w:hAnsi="Arial" w:cs="Arial"/>
          <w:sz w:val="18"/>
          <w:szCs w:val="18"/>
        </w:rPr>
        <w:t>Sage 100 Multi Devis Entreprise</w:t>
      </w:r>
      <w:r w:rsidR="00817F4F">
        <w:rPr>
          <w:rFonts w:ascii="Arial" w:hAnsi="Arial" w:cs="Arial"/>
          <w:sz w:val="18"/>
          <w:szCs w:val="18"/>
        </w:rPr>
        <w:t xml:space="preserve"> ou Sage Batigest i7</w:t>
      </w:r>
      <w:r w:rsidRPr="006678E1">
        <w:rPr>
          <w:rFonts w:ascii="Arial" w:hAnsi="Arial" w:cs="Arial"/>
          <w:sz w:val="18"/>
          <w:szCs w:val="18"/>
        </w:rPr>
        <w:t xml:space="preserve"> o</w:t>
      </w:r>
      <w:r w:rsidR="00886514">
        <w:rPr>
          <w:rFonts w:ascii="Arial" w:hAnsi="Arial" w:cs="Arial"/>
          <w:sz w:val="18"/>
          <w:szCs w:val="18"/>
        </w:rPr>
        <w:t>u à propos de votre nouvelle formule d’assistance</w:t>
      </w:r>
      <w:r w:rsidRPr="006678E1">
        <w:rPr>
          <w:rFonts w:ascii="Arial" w:hAnsi="Arial" w:cs="Arial"/>
          <w:sz w:val="18"/>
          <w:szCs w:val="18"/>
        </w:rPr>
        <w:t xml:space="preserve"> au : 01 55 26 00 66</w:t>
      </w:r>
      <w:r w:rsidR="00D1507D">
        <w:rPr>
          <w:rFonts w:ascii="Arial" w:hAnsi="Arial" w:cs="Arial"/>
          <w:sz w:val="18"/>
          <w:szCs w:val="18"/>
        </w:rPr>
        <w:t>.</w:t>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 xml:space="preserve"> </w:t>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No</w:t>
      </w:r>
      <w:r w:rsidR="00AD519D">
        <w:rPr>
          <w:rFonts w:ascii="Arial" w:hAnsi="Arial" w:cs="Arial"/>
          <w:color w:val="auto"/>
          <w:sz w:val="18"/>
          <w:szCs w:val="18"/>
        </w:rPr>
        <w:t>us vous prions d’agréer, chère cliente, cher c</w:t>
      </w:r>
      <w:r w:rsidRPr="006678E1">
        <w:rPr>
          <w:rFonts w:ascii="Arial" w:hAnsi="Arial" w:cs="Arial"/>
          <w:color w:val="auto"/>
          <w:sz w:val="18"/>
          <w:szCs w:val="18"/>
        </w:rPr>
        <w:t>lient, l’expression de notre sincère considération.</w:t>
      </w:r>
    </w:p>
    <w:p w:rsidR="00776883" w:rsidRDefault="00776883" w:rsidP="00494EC1">
      <w:pPr>
        <w:pStyle w:val="Default"/>
        <w:jc w:val="both"/>
        <w:rPr>
          <w:rFonts w:ascii="Arial" w:hAnsi="Arial" w:cs="Arial"/>
          <w:color w:val="auto"/>
          <w:sz w:val="18"/>
          <w:szCs w:val="18"/>
        </w:rPr>
      </w:pPr>
    </w:p>
    <w:p w:rsidR="00494EC1" w:rsidRPr="006678E1" w:rsidRDefault="00932450" w:rsidP="00494EC1">
      <w:pPr>
        <w:pStyle w:val="Default"/>
        <w:jc w:val="both"/>
        <w:rPr>
          <w:rFonts w:ascii="Arial" w:hAnsi="Arial" w:cs="Arial"/>
          <w:color w:val="auto"/>
          <w:sz w:val="18"/>
          <w:szCs w:val="18"/>
        </w:rPr>
      </w:pPr>
      <w:r w:rsidRPr="006678E1">
        <w:rPr>
          <w:rFonts w:ascii="Arial" w:hAnsi="Arial" w:cs="Arial"/>
          <w:noProof/>
          <w:color w:val="auto"/>
          <w:sz w:val="18"/>
          <w:szCs w:val="18"/>
          <w:lang w:eastAsia="fr-FR"/>
        </w:rPr>
        <w:drawing>
          <wp:anchor distT="0" distB="0" distL="114300" distR="114300" simplePos="0" relativeHeight="251658240" behindDoc="0" locked="0" layoutInCell="1" allowOverlap="1" wp14:anchorId="597BED14" wp14:editId="0242F196">
            <wp:simplePos x="0" y="0"/>
            <wp:positionH relativeFrom="margin">
              <wp:align>left</wp:align>
            </wp:positionH>
            <wp:positionV relativeFrom="paragraph">
              <wp:posOffset>8890</wp:posOffset>
            </wp:positionV>
            <wp:extent cx="1101090" cy="337820"/>
            <wp:effectExtent l="0" t="0" r="3810" b="5080"/>
            <wp:wrapThrough wrapText="bothSides">
              <wp:wrapPolygon edited="0">
                <wp:start x="0" y="0"/>
                <wp:lineTo x="0" y="20707"/>
                <wp:lineTo x="21301" y="20707"/>
                <wp:lineTo x="21301"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rotWithShape="1">
                    <a:blip r:embed="rId7">
                      <a:extLst>
                        <a:ext uri="{28A0092B-C50C-407E-A947-70E740481C1C}">
                          <a14:useLocalDpi xmlns:a14="http://schemas.microsoft.com/office/drawing/2010/main" val="0"/>
                        </a:ext>
                      </a:extLst>
                    </a:blip>
                    <a:srcRect l="7487" t="19192" r="7487" b="19192"/>
                    <a:stretch/>
                  </pic:blipFill>
                  <pic:spPr bwMode="auto">
                    <a:xfrm>
                      <a:off x="0" y="0"/>
                      <a:ext cx="1101090" cy="337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4EC1" w:rsidRPr="006678E1">
        <w:rPr>
          <w:rFonts w:ascii="Arial" w:hAnsi="Arial" w:cs="Arial"/>
          <w:color w:val="auto"/>
          <w:sz w:val="18"/>
          <w:szCs w:val="18"/>
        </w:rPr>
        <w:t>Cécile Mana</w:t>
      </w:r>
    </w:p>
    <w:p w:rsidR="00817F4F" w:rsidRDefault="00494EC1" w:rsidP="001239F3">
      <w:pPr>
        <w:pStyle w:val="Default"/>
        <w:jc w:val="both"/>
        <w:rPr>
          <w:rFonts w:ascii="Arial" w:hAnsi="Arial" w:cs="Arial"/>
          <w:i/>
          <w:iCs/>
          <w:color w:val="auto"/>
          <w:sz w:val="12"/>
          <w:szCs w:val="12"/>
        </w:rPr>
      </w:pPr>
      <w:r w:rsidRPr="006678E1">
        <w:rPr>
          <w:rFonts w:ascii="Arial" w:hAnsi="Arial" w:cs="Arial"/>
          <w:color w:val="auto"/>
          <w:sz w:val="18"/>
          <w:szCs w:val="18"/>
        </w:rPr>
        <w:t xml:space="preserve">Responsable Marketing Clients Sage </w:t>
      </w:r>
      <w:r w:rsidR="001239F3">
        <w:rPr>
          <w:rFonts w:ascii="Arial" w:hAnsi="Arial" w:cs="Arial"/>
          <w:color w:val="auto"/>
          <w:sz w:val="18"/>
          <w:szCs w:val="18"/>
        </w:rPr>
        <w:t>France</w:t>
      </w:r>
    </w:p>
    <w:sectPr w:rsidR="00817F4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597" w:rsidRDefault="00096597" w:rsidP="003B7168">
      <w:pPr>
        <w:spacing w:after="0" w:line="240" w:lineRule="auto"/>
      </w:pPr>
      <w:r>
        <w:separator/>
      </w:r>
    </w:p>
  </w:endnote>
  <w:endnote w:type="continuationSeparator" w:id="0">
    <w:p w:rsidR="00096597" w:rsidRDefault="00096597" w:rsidP="003B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Foco">
    <w:altName w:val="Calibri"/>
    <w:charset w:val="00"/>
    <w:family w:val="swiss"/>
    <w:pitch w:val="variable"/>
    <w:sig w:usb0="A00000AF" w:usb1="5000205B" w:usb2="00000000" w:usb3="00000000" w:csb0="0000009B" w:csb1="00000000"/>
  </w:font>
  <w:font w:name="Segoe UI">
    <w:panose1 w:val="020B0502040204020203"/>
    <w:charset w:val="00"/>
    <w:family w:val="swiss"/>
    <w:pitch w:val="variable"/>
    <w:sig w:usb0="E10022FF" w:usb1="C000E47F" w:usb2="00000029" w:usb3="00000000" w:csb0="000001DF" w:csb1="00000000"/>
  </w:font>
  <w:font w:name="AdelleSansSAGELt">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30E" w:rsidRPr="004370E8" w:rsidRDefault="0017430E" w:rsidP="0017430E">
    <w:pPr>
      <w:pStyle w:val="Pieddepage"/>
      <w:rPr>
        <w:sz w:val="10"/>
      </w:rPr>
    </w:pPr>
    <w:r w:rsidRPr="004370E8">
      <w:rPr>
        <w:sz w:val="10"/>
      </w:rPr>
      <w:t>Pour plus d’informations sur nos conditions générales, consultez les rubriques « Les Conditions Générales » de notre site www.sage.fr.</w:t>
    </w:r>
  </w:p>
  <w:p w:rsidR="003B7168" w:rsidRPr="0017430E" w:rsidRDefault="0017430E" w:rsidP="0017430E">
    <w:pPr>
      <w:pStyle w:val="Pieddepage"/>
      <w:rPr>
        <w:sz w:val="10"/>
      </w:rPr>
    </w:pPr>
    <w:r w:rsidRPr="004370E8">
      <w:rPr>
        <w:sz w:val="10"/>
      </w:rPr>
      <w:t>Sage, SAS au capital de 6 750 000 euros, inscrite au registre du commerce et des sociétés de Nanterre, sous le numéro B 313 966 129, numéro de TVA intracommunautaire FR 75 313 966 129, dont le siège social est situé : 10 place de Belgique, 92250 La Garenne Colombes.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597" w:rsidRDefault="00096597" w:rsidP="003B7168">
      <w:pPr>
        <w:spacing w:after="0" w:line="240" w:lineRule="auto"/>
      </w:pPr>
      <w:r>
        <w:separator/>
      </w:r>
    </w:p>
  </w:footnote>
  <w:footnote w:type="continuationSeparator" w:id="0">
    <w:p w:rsidR="00096597" w:rsidRDefault="00096597" w:rsidP="003B7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168" w:rsidRPr="007F0F62" w:rsidRDefault="003B7168" w:rsidP="003B7168">
    <w:pPr>
      <w:spacing w:after="20"/>
      <w:rPr>
        <w:rFonts w:ascii="Arial" w:hAnsi="Arial"/>
        <w:b/>
        <w:color w:val="00DC00"/>
        <w:sz w:val="20"/>
        <w:szCs w:val="20"/>
      </w:rPr>
    </w:pPr>
    <w:r w:rsidRPr="00A03254">
      <w:rPr>
        <w:noProof/>
        <w:lang w:eastAsia="fr-FR"/>
      </w:rPr>
      <w:drawing>
        <wp:anchor distT="0" distB="0" distL="114300" distR="114300" simplePos="0" relativeHeight="251659264" behindDoc="1" locked="0" layoutInCell="0" allowOverlap="1" wp14:anchorId="4A1FB62A" wp14:editId="3D9C4D70">
          <wp:simplePos x="0" y="0"/>
          <wp:positionH relativeFrom="margin">
            <wp:posOffset>4951095</wp:posOffset>
          </wp:positionH>
          <wp:positionV relativeFrom="topMargin">
            <wp:posOffset>361950</wp:posOffset>
          </wp:positionV>
          <wp:extent cx="1080000" cy="414000"/>
          <wp:effectExtent l="0" t="0" r="635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41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F62">
      <w:rPr>
        <w:rFonts w:ascii="Arial" w:hAnsi="Arial"/>
        <w:b/>
        <w:color w:val="00DC00"/>
        <w:sz w:val="20"/>
        <w:szCs w:val="20"/>
      </w:rPr>
      <w:t>Sage</w:t>
    </w:r>
  </w:p>
  <w:p w:rsidR="00082BD4" w:rsidRDefault="00082BD4" w:rsidP="003B7168">
    <w:pPr>
      <w:spacing w:after="0" w:line="220" w:lineRule="atLeast"/>
      <w:rPr>
        <w:rFonts w:ascii="Arial" w:hAnsi="Arial"/>
        <w:sz w:val="20"/>
        <w:szCs w:val="20"/>
      </w:rPr>
    </w:pPr>
    <w:r w:rsidRPr="00082BD4">
      <w:rPr>
        <w:rFonts w:ascii="Arial" w:hAnsi="Arial"/>
        <w:sz w:val="20"/>
        <w:szCs w:val="20"/>
      </w:rPr>
      <w:t xml:space="preserve">10 place de Belgique, </w:t>
    </w:r>
  </w:p>
  <w:p w:rsidR="00082BD4" w:rsidRDefault="00082BD4" w:rsidP="003B7168">
    <w:pPr>
      <w:spacing w:after="0" w:line="220" w:lineRule="atLeast"/>
      <w:rPr>
        <w:rFonts w:ascii="Arial" w:hAnsi="Arial"/>
        <w:sz w:val="20"/>
        <w:szCs w:val="20"/>
      </w:rPr>
    </w:pPr>
    <w:r w:rsidRPr="00082BD4">
      <w:rPr>
        <w:rFonts w:ascii="Arial" w:hAnsi="Arial"/>
        <w:sz w:val="20"/>
        <w:szCs w:val="20"/>
      </w:rPr>
      <w:t>92250 La Garenne Colombes</w:t>
    </w:r>
  </w:p>
  <w:p w:rsidR="003B7168" w:rsidRPr="003B7168" w:rsidRDefault="003B7168" w:rsidP="003B7168">
    <w:pPr>
      <w:spacing w:after="0" w:line="220" w:lineRule="atLeast"/>
      <w:rPr>
        <w:rFonts w:ascii="Arial" w:hAnsi="Arial"/>
        <w:sz w:val="20"/>
        <w:szCs w:val="20"/>
      </w:rPr>
    </w:pPr>
    <w:r w:rsidRPr="007F0F62">
      <w:rPr>
        <w:rFonts w:ascii="Arial" w:hAnsi="Arial"/>
        <w:sz w:val="20"/>
        <w:szCs w:val="20"/>
      </w:rPr>
      <w:t>Tel. : 0 810 30 30 30*</w:t>
    </w:r>
  </w:p>
  <w:p w:rsidR="003B7168" w:rsidRDefault="003B71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868B9"/>
    <w:multiLevelType w:val="hybridMultilevel"/>
    <w:tmpl w:val="B97C4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7A6372F"/>
    <w:multiLevelType w:val="hybridMultilevel"/>
    <w:tmpl w:val="8412325E"/>
    <w:lvl w:ilvl="0" w:tplc="040C000D">
      <w:start w:val="1"/>
      <w:numFmt w:val="bullet"/>
      <w:lvlText w:val=""/>
      <w:lvlJc w:val="left"/>
      <w:pPr>
        <w:ind w:left="-2115" w:hanging="360"/>
      </w:pPr>
      <w:rPr>
        <w:rFonts w:ascii="Wingdings" w:hAnsi="Wingdings" w:hint="default"/>
      </w:rPr>
    </w:lvl>
    <w:lvl w:ilvl="1" w:tplc="040C0003" w:tentative="1">
      <w:start w:val="1"/>
      <w:numFmt w:val="bullet"/>
      <w:lvlText w:val="o"/>
      <w:lvlJc w:val="left"/>
      <w:pPr>
        <w:ind w:left="-1395" w:hanging="360"/>
      </w:pPr>
      <w:rPr>
        <w:rFonts w:ascii="Courier New" w:hAnsi="Courier New" w:cs="Courier New" w:hint="default"/>
      </w:rPr>
    </w:lvl>
    <w:lvl w:ilvl="2" w:tplc="040C0005" w:tentative="1">
      <w:start w:val="1"/>
      <w:numFmt w:val="bullet"/>
      <w:lvlText w:val=""/>
      <w:lvlJc w:val="left"/>
      <w:pPr>
        <w:ind w:left="-675" w:hanging="360"/>
      </w:pPr>
      <w:rPr>
        <w:rFonts w:ascii="Wingdings" w:hAnsi="Wingdings" w:hint="default"/>
      </w:rPr>
    </w:lvl>
    <w:lvl w:ilvl="3" w:tplc="040C0001" w:tentative="1">
      <w:start w:val="1"/>
      <w:numFmt w:val="bullet"/>
      <w:lvlText w:val=""/>
      <w:lvlJc w:val="left"/>
      <w:pPr>
        <w:ind w:left="45" w:hanging="360"/>
      </w:pPr>
      <w:rPr>
        <w:rFonts w:ascii="Symbol" w:hAnsi="Symbol" w:hint="default"/>
      </w:rPr>
    </w:lvl>
    <w:lvl w:ilvl="4" w:tplc="040C0003" w:tentative="1">
      <w:start w:val="1"/>
      <w:numFmt w:val="bullet"/>
      <w:lvlText w:val="o"/>
      <w:lvlJc w:val="left"/>
      <w:pPr>
        <w:ind w:left="765" w:hanging="360"/>
      </w:pPr>
      <w:rPr>
        <w:rFonts w:ascii="Courier New" w:hAnsi="Courier New" w:cs="Courier New" w:hint="default"/>
      </w:rPr>
    </w:lvl>
    <w:lvl w:ilvl="5" w:tplc="040C0005" w:tentative="1">
      <w:start w:val="1"/>
      <w:numFmt w:val="bullet"/>
      <w:lvlText w:val=""/>
      <w:lvlJc w:val="left"/>
      <w:pPr>
        <w:ind w:left="1485" w:hanging="360"/>
      </w:pPr>
      <w:rPr>
        <w:rFonts w:ascii="Wingdings" w:hAnsi="Wingdings" w:hint="default"/>
      </w:rPr>
    </w:lvl>
    <w:lvl w:ilvl="6" w:tplc="040C0001" w:tentative="1">
      <w:start w:val="1"/>
      <w:numFmt w:val="bullet"/>
      <w:lvlText w:val=""/>
      <w:lvlJc w:val="left"/>
      <w:pPr>
        <w:ind w:left="2205" w:hanging="360"/>
      </w:pPr>
      <w:rPr>
        <w:rFonts w:ascii="Symbol" w:hAnsi="Symbol" w:hint="default"/>
      </w:rPr>
    </w:lvl>
    <w:lvl w:ilvl="7" w:tplc="040C0003" w:tentative="1">
      <w:start w:val="1"/>
      <w:numFmt w:val="bullet"/>
      <w:lvlText w:val="o"/>
      <w:lvlJc w:val="left"/>
      <w:pPr>
        <w:ind w:left="2925" w:hanging="360"/>
      </w:pPr>
      <w:rPr>
        <w:rFonts w:ascii="Courier New" w:hAnsi="Courier New" w:cs="Courier New" w:hint="default"/>
      </w:rPr>
    </w:lvl>
    <w:lvl w:ilvl="8" w:tplc="040C0005" w:tentative="1">
      <w:start w:val="1"/>
      <w:numFmt w:val="bullet"/>
      <w:lvlText w:val=""/>
      <w:lvlJc w:val="left"/>
      <w:pPr>
        <w:ind w:left="36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168"/>
    <w:rsid w:val="00003830"/>
    <w:rsid w:val="00012D0C"/>
    <w:rsid w:val="00017178"/>
    <w:rsid w:val="00076DE7"/>
    <w:rsid w:val="00082BD4"/>
    <w:rsid w:val="00096597"/>
    <w:rsid w:val="000C7817"/>
    <w:rsid w:val="001239F3"/>
    <w:rsid w:val="001322C7"/>
    <w:rsid w:val="00141FFC"/>
    <w:rsid w:val="0017173E"/>
    <w:rsid w:val="0017430E"/>
    <w:rsid w:val="00185A7E"/>
    <w:rsid w:val="00196271"/>
    <w:rsid w:val="001B7731"/>
    <w:rsid w:val="00205C45"/>
    <w:rsid w:val="00241012"/>
    <w:rsid w:val="002D53F1"/>
    <w:rsid w:val="002D5473"/>
    <w:rsid w:val="002F2675"/>
    <w:rsid w:val="003163BF"/>
    <w:rsid w:val="00354F70"/>
    <w:rsid w:val="00372C2B"/>
    <w:rsid w:val="003763D5"/>
    <w:rsid w:val="003847B2"/>
    <w:rsid w:val="00386D1C"/>
    <w:rsid w:val="003904ED"/>
    <w:rsid w:val="0039719E"/>
    <w:rsid w:val="003B7168"/>
    <w:rsid w:val="003D13C8"/>
    <w:rsid w:val="003E2890"/>
    <w:rsid w:val="003F1749"/>
    <w:rsid w:val="00420A4B"/>
    <w:rsid w:val="00472F19"/>
    <w:rsid w:val="00476840"/>
    <w:rsid w:val="00491664"/>
    <w:rsid w:val="00494EC1"/>
    <w:rsid w:val="004C16CA"/>
    <w:rsid w:val="004E31FD"/>
    <w:rsid w:val="004E3F5F"/>
    <w:rsid w:val="00501302"/>
    <w:rsid w:val="00523127"/>
    <w:rsid w:val="005362BC"/>
    <w:rsid w:val="00556BD2"/>
    <w:rsid w:val="005A44EC"/>
    <w:rsid w:val="005A7876"/>
    <w:rsid w:val="005E54F7"/>
    <w:rsid w:val="005F0A0A"/>
    <w:rsid w:val="006162F6"/>
    <w:rsid w:val="00636732"/>
    <w:rsid w:val="00636BBF"/>
    <w:rsid w:val="00654017"/>
    <w:rsid w:val="006678E1"/>
    <w:rsid w:val="00674F05"/>
    <w:rsid w:val="006843F2"/>
    <w:rsid w:val="006C75DD"/>
    <w:rsid w:val="006D06AC"/>
    <w:rsid w:val="006D22C5"/>
    <w:rsid w:val="006E08AD"/>
    <w:rsid w:val="006F2A12"/>
    <w:rsid w:val="006F5DDA"/>
    <w:rsid w:val="00753683"/>
    <w:rsid w:val="00776883"/>
    <w:rsid w:val="00783CA9"/>
    <w:rsid w:val="007E68E1"/>
    <w:rsid w:val="008156BC"/>
    <w:rsid w:val="00817F4F"/>
    <w:rsid w:val="00835960"/>
    <w:rsid w:val="008402A0"/>
    <w:rsid w:val="00850D8F"/>
    <w:rsid w:val="00856CE8"/>
    <w:rsid w:val="0086635F"/>
    <w:rsid w:val="0086676A"/>
    <w:rsid w:val="008721F1"/>
    <w:rsid w:val="00886514"/>
    <w:rsid w:val="008B0A17"/>
    <w:rsid w:val="008C6B59"/>
    <w:rsid w:val="008E52DF"/>
    <w:rsid w:val="00901FCC"/>
    <w:rsid w:val="00925B92"/>
    <w:rsid w:val="00932450"/>
    <w:rsid w:val="009563E9"/>
    <w:rsid w:val="0096145F"/>
    <w:rsid w:val="00967754"/>
    <w:rsid w:val="00981F9A"/>
    <w:rsid w:val="0098266B"/>
    <w:rsid w:val="00994F08"/>
    <w:rsid w:val="009A2D4C"/>
    <w:rsid w:val="009A7DED"/>
    <w:rsid w:val="009D13BC"/>
    <w:rsid w:val="009D43FA"/>
    <w:rsid w:val="009E29FD"/>
    <w:rsid w:val="009E3ADD"/>
    <w:rsid w:val="00A02B6D"/>
    <w:rsid w:val="00A24F39"/>
    <w:rsid w:val="00A271BE"/>
    <w:rsid w:val="00AB6B9C"/>
    <w:rsid w:val="00AD519D"/>
    <w:rsid w:val="00AE1AC7"/>
    <w:rsid w:val="00B31012"/>
    <w:rsid w:val="00B3726C"/>
    <w:rsid w:val="00B64F59"/>
    <w:rsid w:val="00B65DBA"/>
    <w:rsid w:val="00B71B10"/>
    <w:rsid w:val="00B76F86"/>
    <w:rsid w:val="00BD6C11"/>
    <w:rsid w:val="00BE1D8F"/>
    <w:rsid w:val="00C05DE8"/>
    <w:rsid w:val="00C32436"/>
    <w:rsid w:val="00C37F0F"/>
    <w:rsid w:val="00C40AB9"/>
    <w:rsid w:val="00C43393"/>
    <w:rsid w:val="00C65863"/>
    <w:rsid w:val="00C764C5"/>
    <w:rsid w:val="00CA10B0"/>
    <w:rsid w:val="00CC3B2F"/>
    <w:rsid w:val="00CF71EF"/>
    <w:rsid w:val="00D01D1D"/>
    <w:rsid w:val="00D04697"/>
    <w:rsid w:val="00D1507D"/>
    <w:rsid w:val="00D26579"/>
    <w:rsid w:val="00D7100F"/>
    <w:rsid w:val="00D74066"/>
    <w:rsid w:val="00D757C4"/>
    <w:rsid w:val="00D823DA"/>
    <w:rsid w:val="00DC6E5E"/>
    <w:rsid w:val="00DD1092"/>
    <w:rsid w:val="00E005F6"/>
    <w:rsid w:val="00E16B2A"/>
    <w:rsid w:val="00E525D7"/>
    <w:rsid w:val="00E64EC5"/>
    <w:rsid w:val="00E85493"/>
    <w:rsid w:val="00E914CD"/>
    <w:rsid w:val="00EC1450"/>
    <w:rsid w:val="00EE2105"/>
    <w:rsid w:val="00F4009F"/>
    <w:rsid w:val="00F42545"/>
    <w:rsid w:val="00F54580"/>
    <w:rsid w:val="00F558C3"/>
    <w:rsid w:val="00F628CC"/>
    <w:rsid w:val="00F71437"/>
    <w:rsid w:val="00FA3C02"/>
    <w:rsid w:val="00FD38F3"/>
    <w:rsid w:val="00FF03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B34A7E3"/>
  <w15:chartTrackingRefBased/>
  <w15:docId w15:val="{0F065281-BF2B-40B6-834B-C0C824DC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71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7168"/>
    <w:pPr>
      <w:tabs>
        <w:tab w:val="center" w:pos="4536"/>
        <w:tab w:val="right" w:pos="9072"/>
      </w:tabs>
      <w:spacing w:after="0" w:line="240" w:lineRule="auto"/>
    </w:pPr>
  </w:style>
  <w:style w:type="character" w:customStyle="1" w:styleId="En-tteCar">
    <w:name w:val="En-tête Car"/>
    <w:basedOn w:val="Policepardfaut"/>
    <w:link w:val="En-tte"/>
    <w:uiPriority w:val="99"/>
    <w:rsid w:val="003B7168"/>
  </w:style>
  <w:style w:type="paragraph" w:styleId="Pieddepage">
    <w:name w:val="footer"/>
    <w:basedOn w:val="Normal"/>
    <w:link w:val="PieddepageCar"/>
    <w:uiPriority w:val="99"/>
    <w:unhideWhenUsed/>
    <w:rsid w:val="003B71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7168"/>
  </w:style>
  <w:style w:type="paragraph" w:customStyle="1" w:styleId="SAGENormal">
    <w:name w:val="SAGE_Normal"/>
    <w:qFormat/>
    <w:rsid w:val="003B7168"/>
    <w:pPr>
      <w:tabs>
        <w:tab w:val="left" w:pos="340"/>
      </w:tabs>
      <w:spacing w:after="0" w:line="240" w:lineRule="auto"/>
    </w:pPr>
    <w:rPr>
      <w:rFonts w:ascii="Arial" w:hAnsi="Arial"/>
      <w:lang w:val="en-GB"/>
    </w:rPr>
  </w:style>
  <w:style w:type="paragraph" w:styleId="Paragraphedeliste">
    <w:name w:val="List Paragraph"/>
    <w:basedOn w:val="Normal"/>
    <w:uiPriority w:val="34"/>
    <w:qFormat/>
    <w:rsid w:val="003B7168"/>
    <w:pPr>
      <w:ind w:left="720"/>
      <w:contextualSpacing/>
    </w:pPr>
  </w:style>
  <w:style w:type="table" w:styleId="Grilledutableau">
    <w:name w:val="Table Grid"/>
    <w:basedOn w:val="TableauNormal"/>
    <w:uiPriority w:val="39"/>
    <w:rsid w:val="003B7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B7168"/>
    <w:rPr>
      <w:color w:val="0563C1" w:themeColor="hyperlink"/>
      <w:u w:val="single"/>
    </w:rPr>
  </w:style>
  <w:style w:type="paragraph" w:customStyle="1" w:styleId="Paragraphestandard">
    <w:name w:val="[Paragraphe standard]"/>
    <w:basedOn w:val="Normal"/>
    <w:uiPriority w:val="99"/>
    <w:rsid w:val="003B7168"/>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Default">
    <w:name w:val="Default"/>
    <w:rsid w:val="00E16B2A"/>
    <w:pPr>
      <w:autoSpaceDE w:val="0"/>
      <w:autoSpaceDN w:val="0"/>
      <w:adjustRightInd w:val="0"/>
      <w:spacing w:after="0" w:line="240" w:lineRule="auto"/>
    </w:pPr>
    <w:rPr>
      <w:rFonts w:ascii="Foco" w:hAnsi="Foco" w:cs="Foco"/>
      <w:color w:val="000000"/>
      <w:sz w:val="24"/>
      <w:szCs w:val="24"/>
    </w:rPr>
  </w:style>
  <w:style w:type="paragraph" w:styleId="Textedebulles">
    <w:name w:val="Balloon Text"/>
    <w:basedOn w:val="Normal"/>
    <w:link w:val="TextedebullesCar"/>
    <w:uiPriority w:val="99"/>
    <w:semiHidden/>
    <w:unhideWhenUsed/>
    <w:rsid w:val="006843F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43F2"/>
    <w:rPr>
      <w:rFonts w:ascii="Segoe UI" w:hAnsi="Segoe UI" w:cs="Segoe UI"/>
      <w:sz w:val="18"/>
      <w:szCs w:val="18"/>
    </w:rPr>
  </w:style>
  <w:style w:type="character" w:styleId="Mention">
    <w:name w:val="Mention"/>
    <w:basedOn w:val="Policepardfaut"/>
    <w:uiPriority w:val="99"/>
    <w:semiHidden/>
    <w:unhideWhenUsed/>
    <w:rsid w:val="004C16CA"/>
    <w:rPr>
      <w:color w:val="2B579A"/>
      <w:shd w:val="clear" w:color="auto" w:fill="E6E6E6"/>
    </w:rPr>
  </w:style>
  <w:style w:type="paragraph" w:styleId="NormalWeb">
    <w:name w:val="Normal (Web)"/>
    <w:basedOn w:val="Normal"/>
    <w:uiPriority w:val="99"/>
    <w:semiHidden/>
    <w:unhideWhenUsed/>
    <w:rsid w:val="00494EC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6747">
      <w:bodyDiv w:val="1"/>
      <w:marLeft w:val="0"/>
      <w:marRight w:val="0"/>
      <w:marTop w:val="0"/>
      <w:marBottom w:val="0"/>
      <w:divBdr>
        <w:top w:val="none" w:sz="0" w:space="0" w:color="auto"/>
        <w:left w:val="none" w:sz="0" w:space="0" w:color="auto"/>
        <w:bottom w:val="none" w:sz="0" w:space="0" w:color="auto"/>
        <w:right w:val="none" w:sz="0" w:space="0" w:color="auto"/>
      </w:divBdr>
    </w:div>
    <w:div w:id="166336772">
      <w:bodyDiv w:val="1"/>
      <w:marLeft w:val="0"/>
      <w:marRight w:val="0"/>
      <w:marTop w:val="0"/>
      <w:marBottom w:val="0"/>
      <w:divBdr>
        <w:top w:val="none" w:sz="0" w:space="0" w:color="auto"/>
        <w:left w:val="none" w:sz="0" w:space="0" w:color="auto"/>
        <w:bottom w:val="none" w:sz="0" w:space="0" w:color="auto"/>
        <w:right w:val="none" w:sz="0" w:space="0" w:color="auto"/>
      </w:divBdr>
    </w:div>
    <w:div w:id="545025892">
      <w:bodyDiv w:val="1"/>
      <w:marLeft w:val="0"/>
      <w:marRight w:val="0"/>
      <w:marTop w:val="0"/>
      <w:marBottom w:val="0"/>
      <w:divBdr>
        <w:top w:val="none" w:sz="0" w:space="0" w:color="auto"/>
        <w:left w:val="none" w:sz="0" w:space="0" w:color="auto"/>
        <w:bottom w:val="none" w:sz="0" w:space="0" w:color="auto"/>
        <w:right w:val="none" w:sz="0" w:space="0" w:color="auto"/>
      </w:divBdr>
    </w:div>
    <w:div w:id="206297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540</Words>
  <Characters>2973</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BATISTA FERNANDES, Emilie</cp:lastModifiedBy>
  <cp:revision>45</cp:revision>
  <cp:lastPrinted>2016-12-20T10:45:00Z</cp:lastPrinted>
  <dcterms:created xsi:type="dcterms:W3CDTF">2017-05-22T12:15:00Z</dcterms:created>
  <dcterms:modified xsi:type="dcterms:W3CDTF">2017-11-28T13:58:00Z</dcterms:modified>
</cp:coreProperties>
</file>